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A7" w:rsidRDefault="0092142D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</w:t>
      </w:r>
    </w:p>
    <w:p w:rsidR="0092142D" w:rsidRPr="00F61D72" w:rsidRDefault="0092142D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PODHUMSKIH ŽRTAVA 4</w:t>
      </w:r>
    </w:p>
    <w:p w:rsidR="008862A7" w:rsidRPr="00F61D72" w:rsidRDefault="008862A7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D72">
        <w:rPr>
          <w:rFonts w:ascii="Times New Roman" w:hAnsi="Times New Roman" w:cs="Times New Roman"/>
          <w:sz w:val="24"/>
          <w:szCs w:val="24"/>
        </w:rPr>
        <w:t>51</w:t>
      </w:r>
      <w:r w:rsidR="00F61D72" w:rsidRPr="00F61D72">
        <w:rPr>
          <w:rFonts w:ascii="Times New Roman" w:hAnsi="Times New Roman" w:cs="Times New Roman"/>
          <w:sz w:val="24"/>
          <w:szCs w:val="24"/>
        </w:rPr>
        <w:t xml:space="preserve"> </w:t>
      </w:r>
      <w:r w:rsidRPr="00F61D72">
        <w:rPr>
          <w:rFonts w:ascii="Times New Roman" w:hAnsi="Times New Roman" w:cs="Times New Roman"/>
          <w:sz w:val="24"/>
          <w:szCs w:val="24"/>
        </w:rPr>
        <w:t>000 RIJEKA</w:t>
      </w:r>
    </w:p>
    <w:p w:rsidR="008862A7" w:rsidRPr="00F61D72" w:rsidRDefault="008862A7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862A7" w:rsidRPr="00F61D72" w:rsidRDefault="008862A7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1D72">
        <w:rPr>
          <w:rFonts w:ascii="Times New Roman" w:hAnsi="Times New Roman" w:cs="Times New Roman"/>
          <w:sz w:val="24"/>
          <w:szCs w:val="24"/>
        </w:rPr>
        <w:t xml:space="preserve">Rijeka, </w:t>
      </w:r>
      <w:r w:rsidR="00C12E03">
        <w:rPr>
          <w:rFonts w:ascii="Times New Roman" w:hAnsi="Times New Roman" w:cs="Times New Roman"/>
          <w:sz w:val="24"/>
          <w:szCs w:val="24"/>
        </w:rPr>
        <w:t>1</w:t>
      </w:r>
      <w:r w:rsidR="00B8486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E760A">
        <w:rPr>
          <w:rFonts w:ascii="Times New Roman" w:hAnsi="Times New Roman" w:cs="Times New Roman"/>
          <w:sz w:val="24"/>
          <w:szCs w:val="24"/>
        </w:rPr>
        <w:t>.03</w:t>
      </w:r>
      <w:r w:rsidR="00903FF2">
        <w:rPr>
          <w:rFonts w:ascii="Times New Roman" w:hAnsi="Times New Roman" w:cs="Times New Roman"/>
          <w:sz w:val="24"/>
          <w:szCs w:val="24"/>
        </w:rPr>
        <w:t>.202</w:t>
      </w:r>
      <w:r w:rsidR="00C12E03">
        <w:rPr>
          <w:rFonts w:ascii="Times New Roman" w:hAnsi="Times New Roman" w:cs="Times New Roman"/>
          <w:sz w:val="24"/>
          <w:szCs w:val="24"/>
        </w:rPr>
        <w:t>5</w:t>
      </w:r>
      <w:r w:rsidR="00D91841" w:rsidRPr="00F61D72">
        <w:rPr>
          <w:rFonts w:ascii="Times New Roman" w:hAnsi="Times New Roman" w:cs="Times New Roman"/>
          <w:sz w:val="24"/>
          <w:szCs w:val="24"/>
        </w:rPr>
        <w:t>.</w:t>
      </w:r>
      <w:r w:rsidRPr="00F61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862A7" w:rsidRPr="00791D15" w:rsidRDefault="008862A7" w:rsidP="00334124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D7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91D15">
        <w:rPr>
          <w:rFonts w:ascii="Times New Roman" w:hAnsi="Times New Roman" w:cs="Times New Roman"/>
          <w:sz w:val="24"/>
          <w:szCs w:val="24"/>
        </w:rPr>
        <w:t>PRIMORSKO-GORANSKA ŽUPANIJA</w:t>
      </w:r>
      <w:r w:rsidRPr="00791D15">
        <w:rPr>
          <w:rFonts w:ascii="Times New Roman" w:hAnsi="Times New Roman" w:cs="Times New Roman"/>
          <w:sz w:val="24"/>
          <w:szCs w:val="24"/>
        </w:rPr>
        <w:tab/>
        <w:t>Upravni odjel za odgoj i  obrazovanje</w:t>
      </w:r>
    </w:p>
    <w:p w:rsidR="008862A7" w:rsidRPr="00791D15" w:rsidRDefault="00F61D72" w:rsidP="00334124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91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62A7" w:rsidRPr="00791D15">
        <w:rPr>
          <w:rFonts w:ascii="Times New Roman" w:hAnsi="Times New Roman" w:cs="Times New Roman"/>
          <w:sz w:val="24"/>
          <w:szCs w:val="24"/>
        </w:rPr>
        <w:t>Slogin</w:t>
      </w:r>
      <w:proofErr w:type="spellEnd"/>
      <w:r w:rsidR="008862A7" w:rsidRPr="00791D15">
        <w:rPr>
          <w:rFonts w:ascii="Times New Roman" w:hAnsi="Times New Roman" w:cs="Times New Roman"/>
          <w:sz w:val="24"/>
          <w:szCs w:val="24"/>
        </w:rPr>
        <w:t xml:space="preserve"> kula 2</w:t>
      </w:r>
      <w:r w:rsidR="007176E8" w:rsidRPr="00791D15">
        <w:rPr>
          <w:rFonts w:ascii="Times New Roman" w:hAnsi="Times New Roman" w:cs="Times New Roman"/>
          <w:sz w:val="24"/>
          <w:szCs w:val="24"/>
        </w:rPr>
        <w:t>/I</w:t>
      </w:r>
    </w:p>
    <w:p w:rsidR="008862A7" w:rsidRPr="00F61D72" w:rsidRDefault="008862A7" w:rsidP="00334124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91D15">
        <w:rPr>
          <w:rFonts w:ascii="Times New Roman" w:hAnsi="Times New Roman" w:cs="Times New Roman"/>
          <w:sz w:val="24"/>
          <w:szCs w:val="24"/>
        </w:rPr>
        <w:tab/>
        <w:t>51</w:t>
      </w:r>
      <w:r w:rsidR="00F61D72" w:rsidRPr="00791D15">
        <w:rPr>
          <w:rFonts w:ascii="Times New Roman" w:hAnsi="Times New Roman" w:cs="Times New Roman"/>
          <w:sz w:val="24"/>
          <w:szCs w:val="24"/>
        </w:rPr>
        <w:t xml:space="preserve"> </w:t>
      </w:r>
      <w:r w:rsidRPr="00791D15">
        <w:rPr>
          <w:rFonts w:ascii="Times New Roman" w:hAnsi="Times New Roman" w:cs="Times New Roman"/>
          <w:sz w:val="24"/>
          <w:szCs w:val="24"/>
        </w:rPr>
        <w:t>000 R  i  j  e  k  a</w:t>
      </w:r>
      <w:r w:rsidR="00CF34B1">
        <w:rPr>
          <w:rFonts w:ascii="Times New Roman" w:hAnsi="Times New Roman" w:cs="Times New Roman"/>
          <w:sz w:val="24"/>
          <w:szCs w:val="24"/>
        </w:rPr>
        <w:br/>
      </w:r>
      <w:r w:rsidR="00EE078A">
        <w:rPr>
          <w:rFonts w:ascii="Times New Roman" w:hAnsi="Times New Roman" w:cs="Times New Roman"/>
          <w:sz w:val="24"/>
          <w:szCs w:val="24"/>
        </w:rPr>
        <w:br/>
      </w:r>
    </w:p>
    <w:p w:rsidR="00521AB7" w:rsidRPr="00521AB7" w:rsidRDefault="00F61D72" w:rsidP="00521AB7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E078A">
        <w:rPr>
          <w:rFonts w:ascii="Times New Roman" w:hAnsi="Times New Roman" w:cs="Times New Roman"/>
          <w:b/>
          <w:sz w:val="34"/>
          <w:szCs w:val="34"/>
        </w:rPr>
        <w:t xml:space="preserve">OBRAZLOŽENJE </w:t>
      </w:r>
      <w:r w:rsidR="00A7759B">
        <w:rPr>
          <w:rFonts w:ascii="Times New Roman" w:hAnsi="Times New Roman" w:cs="Times New Roman"/>
          <w:b/>
          <w:sz w:val="34"/>
          <w:szCs w:val="34"/>
        </w:rPr>
        <w:t>IZVJEŠTAJA O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>IZVRŠENJ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U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 xml:space="preserve"> FINANCIJSKOG PLANA ZA 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 xml:space="preserve">RAZDOBLJE </w:t>
      </w:r>
      <w:r w:rsidR="00A7759B">
        <w:rPr>
          <w:rFonts w:ascii="Times New Roman" w:hAnsi="Times New Roman" w:cs="Times New Roman"/>
          <w:b/>
          <w:sz w:val="34"/>
          <w:szCs w:val="34"/>
        </w:rPr>
        <w:br/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 xml:space="preserve">OD 01.01. DO </w:t>
      </w:r>
      <w:r w:rsidR="006E760A">
        <w:rPr>
          <w:rFonts w:ascii="Times New Roman" w:hAnsi="Times New Roman" w:cs="Times New Roman"/>
          <w:b/>
          <w:sz w:val="34"/>
          <w:szCs w:val="34"/>
        </w:rPr>
        <w:t>31.12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.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>202</w:t>
      </w:r>
      <w:r w:rsidR="00C12E03">
        <w:rPr>
          <w:rFonts w:ascii="Times New Roman" w:hAnsi="Times New Roman" w:cs="Times New Roman"/>
          <w:b/>
          <w:sz w:val="34"/>
          <w:szCs w:val="34"/>
        </w:rPr>
        <w:t>4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 xml:space="preserve">. 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GODINE</w:t>
      </w:r>
    </w:p>
    <w:p w:rsidR="00E93C84" w:rsidRDefault="00E93C84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7C" w:rsidRPr="00446DA8" w:rsidRDefault="0092142D" w:rsidP="00446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A8">
        <w:rPr>
          <w:rFonts w:ascii="Times New Roman" w:hAnsi="Times New Roman" w:cs="Times New Roman"/>
          <w:sz w:val="24"/>
          <w:szCs w:val="24"/>
        </w:rPr>
        <w:t>Građevinska tehnička škola Rijeka</w:t>
      </w:r>
      <w:r w:rsidR="00F302EA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237075" w:rsidRPr="00446DA8">
        <w:rPr>
          <w:rFonts w:ascii="Times New Roman" w:hAnsi="Times New Roman" w:cs="Times New Roman"/>
          <w:sz w:val="24"/>
          <w:szCs w:val="24"/>
        </w:rPr>
        <w:t xml:space="preserve">ostvarila je </w:t>
      </w:r>
      <w:r w:rsidR="00F64F5F" w:rsidRPr="00446DA8">
        <w:rPr>
          <w:rFonts w:ascii="Times New Roman" w:hAnsi="Times New Roman" w:cs="Times New Roman"/>
          <w:sz w:val="24"/>
          <w:szCs w:val="24"/>
        </w:rPr>
        <w:t>1.</w:t>
      </w:r>
      <w:r w:rsidR="00C12E03" w:rsidRPr="00446DA8">
        <w:rPr>
          <w:rFonts w:ascii="Times New Roman" w:hAnsi="Times New Roman" w:cs="Times New Roman"/>
          <w:sz w:val="24"/>
          <w:szCs w:val="24"/>
        </w:rPr>
        <w:t>517.363,88</w:t>
      </w:r>
      <w:r w:rsidR="00844288" w:rsidRPr="00446DA8">
        <w:rPr>
          <w:rFonts w:ascii="Times New Roman" w:hAnsi="Times New Roman" w:cs="Times New Roman"/>
          <w:sz w:val="24"/>
          <w:szCs w:val="24"/>
        </w:rPr>
        <w:t xml:space="preserve"> eur</w:t>
      </w:r>
      <w:r w:rsidR="00D83950" w:rsidRPr="00446DA8">
        <w:rPr>
          <w:rFonts w:ascii="Times New Roman" w:hAnsi="Times New Roman" w:cs="Times New Roman"/>
          <w:sz w:val="24"/>
          <w:szCs w:val="24"/>
        </w:rPr>
        <w:t>a</w:t>
      </w:r>
      <w:r w:rsidR="00844288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430FF8" w:rsidRPr="00446DA8">
        <w:rPr>
          <w:rFonts w:ascii="Times New Roman" w:hAnsi="Times New Roman" w:cs="Times New Roman"/>
          <w:sz w:val="24"/>
          <w:szCs w:val="24"/>
        </w:rPr>
        <w:t xml:space="preserve">prihoda </w:t>
      </w:r>
      <w:r w:rsidR="006547ED" w:rsidRPr="00446DA8">
        <w:rPr>
          <w:rFonts w:ascii="Times New Roman" w:hAnsi="Times New Roman" w:cs="Times New Roman"/>
          <w:sz w:val="24"/>
          <w:szCs w:val="24"/>
        </w:rPr>
        <w:t xml:space="preserve">i </w:t>
      </w:r>
      <w:r w:rsidR="00F64F5F" w:rsidRPr="00446DA8">
        <w:rPr>
          <w:rFonts w:ascii="Times New Roman" w:hAnsi="Times New Roman" w:cs="Times New Roman"/>
          <w:sz w:val="24"/>
          <w:szCs w:val="24"/>
        </w:rPr>
        <w:t>1.</w:t>
      </w:r>
      <w:r w:rsidR="00C12E03" w:rsidRPr="00446DA8">
        <w:rPr>
          <w:rFonts w:ascii="Times New Roman" w:hAnsi="Times New Roman" w:cs="Times New Roman"/>
          <w:sz w:val="24"/>
          <w:szCs w:val="24"/>
        </w:rPr>
        <w:t>567.104,58</w:t>
      </w:r>
      <w:r w:rsidR="00D83950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844288" w:rsidRPr="00446DA8">
        <w:rPr>
          <w:rFonts w:ascii="Times New Roman" w:hAnsi="Times New Roman" w:cs="Times New Roman"/>
          <w:sz w:val="24"/>
          <w:szCs w:val="24"/>
        </w:rPr>
        <w:t xml:space="preserve">eura </w:t>
      </w:r>
      <w:r w:rsidR="008C5EED" w:rsidRPr="00446DA8">
        <w:rPr>
          <w:rFonts w:ascii="Times New Roman" w:hAnsi="Times New Roman" w:cs="Times New Roman"/>
          <w:sz w:val="24"/>
          <w:szCs w:val="24"/>
        </w:rPr>
        <w:t xml:space="preserve">rashoda, odnosno ostvaren je </w:t>
      </w:r>
      <w:r w:rsidR="00C12E03" w:rsidRPr="00446DA8">
        <w:rPr>
          <w:rFonts w:ascii="Times New Roman" w:hAnsi="Times New Roman" w:cs="Times New Roman"/>
          <w:sz w:val="24"/>
          <w:szCs w:val="24"/>
        </w:rPr>
        <w:t>manjak</w:t>
      </w:r>
      <w:r w:rsidR="008C5EED" w:rsidRPr="00446DA8">
        <w:rPr>
          <w:rFonts w:ascii="Times New Roman" w:hAnsi="Times New Roman" w:cs="Times New Roman"/>
          <w:sz w:val="24"/>
          <w:szCs w:val="24"/>
        </w:rPr>
        <w:t xml:space="preserve"> od </w:t>
      </w:r>
      <w:r w:rsidR="00C12E03" w:rsidRPr="00446DA8">
        <w:rPr>
          <w:rFonts w:ascii="Times New Roman" w:hAnsi="Times New Roman" w:cs="Times New Roman"/>
          <w:sz w:val="24"/>
          <w:szCs w:val="24"/>
        </w:rPr>
        <w:t>49.740,70</w:t>
      </w:r>
      <w:r w:rsidR="00D83950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844288" w:rsidRPr="00446DA8">
        <w:rPr>
          <w:rFonts w:ascii="Times New Roman" w:hAnsi="Times New Roman" w:cs="Times New Roman"/>
          <w:sz w:val="24"/>
          <w:szCs w:val="24"/>
        </w:rPr>
        <w:t>eura</w:t>
      </w:r>
      <w:r w:rsidR="008C5EED" w:rsidRPr="00446DA8">
        <w:rPr>
          <w:rFonts w:ascii="Times New Roman" w:hAnsi="Times New Roman" w:cs="Times New Roman"/>
          <w:sz w:val="24"/>
          <w:szCs w:val="24"/>
        </w:rPr>
        <w:t>.</w:t>
      </w:r>
      <w:r w:rsidR="006547ED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8C5EED" w:rsidRPr="00446DA8">
        <w:rPr>
          <w:rFonts w:ascii="Times New Roman" w:hAnsi="Times New Roman" w:cs="Times New Roman"/>
          <w:sz w:val="24"/>
          <w:szCs w:val="24"/>
        </w:rPr>
        <w:t>Obzirom da Škola ima</w:t>
      </w:r>
      <w:r w:rsidR="00F64F5F" w:rsidRPr="00446DA8">
        <w:rPr>
          <w:rFonts w:ascii="Times New Roman" w:hAnsi="Times New Roman" w:cs="Times New Roman"/>
          <w:sz w:val="24"/>
          <w:szCs w:val="24"/>
        </w:rPr>
        <w:t xml:space="preserve"> prenesena sredstva iz prethodne</w:t>
      </w:r>
      <w:r w:rsidR="008C5EED" w:rsidRPr="00446DA8">
        <w:rPr>
          <w:rFonts w:ascii="Times New Roman" w:hAnsi="Times New Roman" w:cs="Times New Roman"/>
          <w:sz w:val="24"/>
          <w:szCs w:val="24"/>
        </w:rPr>
        <w:t xml:space="preserve"> godin</w:t>
      </w:r>
      <w:r w:rsidR="00F64F5F" w:rsidRPr="00446DA8">
        <w:rPr>
          <w:rFonts w:ascii="Times New Roman" w:hAnsi="Times New Roman" w:cs="Times New Roman"/>
          <w:sz w:val="24"/>
          <w:szCs w:val="24"/>
        </w:rPr>
        <w:t>e</w:t>
      </w:r>
      <w:r w:rsidR="008C5EED" w:rsidRPr="00446DA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27878" w:rsidRPr="00446DA8">
        <w:rPr>
          <w:rFonts w:ascii="Times New Roman" w:hAnsi="Times New Roman" w:cs="Times New Roman"/>
          <w:sz w:val="24"/>
          <w:szCs w:val="24"/>
        </w:rPr>
        <w:t>58.317,84 eura, a tokom 2024. godine, zbog utvrđene neravnoteže bilančnih pozicija iz prethodnih razdoblja i odobrenja računa iz 2023. godine u 2024.</w:t>
      </w:r>
      <w:r w:rsidR="004A4E34" w:rsidRPr="00446DA8">
        <w:rPr>
          <w:rFonts w:ascii="Times New Roman" w:hAnsi="Times New Roman" w:cs="Times New Roman"/>
          <w:sz w:val="24"/>
          <w:szCs w:val="24"/>
        </w:rPr>
        <w:t xml:space="preserve"> godini</w:t>
      </w:r>
      <w:r w:rsidR="00027878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126FF7" w:rsidRPr="00446DA8">
        <w:rPr>
          <w:rFonts w:ascii="Times New Roman" w:hAnsi="Times New Roman" w:cs="Times New Roman"/>
          <w:sz w:val="24"/>
          <w:szCs w:val="24"/>
        </w:rPr>
        <w:t xml:space="preserve">i provedeno </w:t>
      </w:r>
      <w:r w:rsidR="00027878" w:rsidRPr="00446DA8">
        <w:rPr>
          <w:rFonts w:ascii="Times New Roman" w:hAnsi="Times New Roman" w:cs="Times New Roman"/>
          <w:sz w:val="24"/>
          <w:szCs w:val="24"/>
        </w:rPr>
        <w:t>usklađenje konta 911 u korist poslovnog rezultata u iznosu od 159,28</w:t>
      </w:r>
      <w:r w:rsidR="00126FF7" w:rsidRPr="00446DA8">
        <w:rPr>
          <w:rFonts w:ascii="Times New Roman" w:hAnsi="Times New Roman" w:cs="Times New Roman"/>
          <w:sz w:val="24"/>
          <w:szCs w:val="24"/>
        </w:rPr>
        <w:t xml:space="preserve"> eura,</w:t>
      </w:r>
      <w:r w:rsidR="00027878" w:rsidRPr="00446DA8">
        <w:rPr>
          <w:rFonts w:ascii="Times New Roman" w:hAnsi="Times New Roman" w:cs="Times New Roman"/>
          <w:sz w:val="24"/>
          <w:szCs w:val="24"/>
        </w:rPr>
        <w:t xml:space="preserve"> ukupni raspoloživi višak koji se prenosi u 2025. godinu iznosi </w:t>
      </w:r>
      <w:r w:rsidR="00F64F5F" w:rsidRPr="00446DA8">
        <w:rPr>
          <w:rFonts w:ascii="Times New Roman" w:hAnsi="Times New Roman" w:cs="Times New Roman"/>
          <w:sz w:val="24"/>
          <w:szCs w:val="24"/>
        </w:rPr>
        <w:t>8.</w:t>
      </w:r>
      <w:r w:rsidR="002D2C5B" w:rsidRPr="00446DA8">
        <w:rPr>
          <w:rFonts w:ascii="Times New Roman" w:hAnsi="Times New Roman" w:cs="Times New Roman"/>
          <w:sz w:val="24"/>
          <w:szCs w:val="24"/>
        </w:rPr>
        <w:t>736,42</w:t>
      </w:r>
      <w:r w:rsidR="00FD41C9" w:rsidRPr="00446DA8">
        <w:rPr>
          <w:rFonts w:ascii="Times New Roman" w:hAnsi="Times New Roman" w:cs="Times New Roman"/>
          <w:sz w:val="24"/>
          <w:szCs w:val="24"/>
        </w:rPr>
        <w:t xml:space="preserve"> eura. </w:t>
      </w:r>
      <w:r w:rsidR="00BF167C" w:rsidRPr="00446DA8">
        <w:rPr>
          <w:rFonts w:ascii="Times New Roman" w:hAnsi="Times New Roman" w:cs="Times New Roman"/>
          <w:sz w:val="24"/>
          <w:szCs w:val="24"/>
        </w:rPr>
        <w:t>Taj je višak formiran iz nekoliko izvora financiranja (prihodi od prodaje ili zamjene nefin</w:t>
      </w:r>
      <w:r w:rsidR="00EE4502" w:rsidRPr="00446DA8">
        <w:rPr>
          <w:rFonts w:ascii="Times New Roman" w:hAnsi="Times New Roman" w:cs="Times New Roman"/>
          <w:sz w:val="24"/>
          <w:szCs w:val="24"/>
        </w:rPr>
        <w:t xml:space="preserve">ancijske </w:t>
      </w:r>
      <w:r w:rsidR="00BF167C" w:rsidRPr="00446DA8">
        <w:rPr>
          <w:rFonts w:ascii="Times New Roman" w:hAnsi="Times New Roman" w:cs="Times New Roman"/>
          <w:sz w:val="24"/>
          <w:szCs w:val="24"/>
        </w:rPr>
        <w:t>imovine 70,13 eura,  vlastiti prihodi 6.197,04 eura, pomoći 77,30 eura i pomoći za provođenje EU projekata 1.073,50 eura) i sukladno tome namijenjen trošenju u narednom razdoblju.</w:t>
      </w:r>
    </w:p>
    <w:p w:rsidR="00917888" w:rsidRPr="00446DA8" w:rsidRDefault="00FD41C9" w:rsidP="00446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A8">
        <w:rPr>
          <w:rFonts w:ascii="Times New Roman" w:hAnsi="Times New Roman" w:cs="Times New Roman"/>
          <w:sz w:val="24"/>
          <w:szCs w:val="24"/>
        </w:rPr>
        <w:t>Stanje novčanih sredstava na dan 01.01.202</w:t>
      </w:r>
      <w:r w:rsidR="002D2C5B" w:rsidRPr="00446DA8">
        <w:rPr>
          <w:rFonts w:ascii="Times New Roman" w:hAnsi="Times New Roman" w:cs="Times New Roman"/>
          <w:sz w:val="24"/>
          <w:szCs w:val="24"/>
        </w:rPr>
        <w:t>4</w:t>
      </w:r>
      <w:r w:rsidRPr="00446DA8">
        <w:rPr>
          <w:rFonts w:ascii="Times New Roman" w:hAnsi="Times New Roman" w:cs="Times New Roman"/>
          <w:sz w:val="24"/>
          <w:szCs w:val="24"/>
        </w:rPr>
        <w:t xml:space="preserve">. je </w:t>
      </w:r>
      <w:r w:rsidR="002D2C5B" w:rsidRPr="00446DA8">
        <w:rPr>
          <w:rFonts w:ascii="Times New Roman" w:hAnsi="Times New Roman" w:cs="Times New Roman"/>
          <w:sz w:val="24"/>
          <w:szCs w:val="24"/>
        </w:rPr>
        <w:t>59.040,35</w:t>
      </w:r>
      <w:r w:rsidRPr="00446DA8">
        <w:rPr>
          <w:rFonts w:ascii="Times New Roman" w:hAnsi="Times New Roman" w:cs="Times New Roman"/>
          <w:sz w:val="24"/>
          <w:szCs w:val="24"/>
        </w:rPr>
        <w:t xml:space="preserve"> eura, a na dan </w:t>
      </w:r>
      <w:r w:rsidR="00BF167C" w:rsidRPr="00446DA8">
        <w:rPr>
          <w:rFonts w:ascii="Times New Roman" w:hAnsi="Times New Roman" w:cs="Times New Roman"/>
          <w:sz w:val="24"/>
          <w:szCs w:val="24"/>
        </w:rPr>
        <w:t>31.12</w:t>
      </w:r>
      <w:r w:rsidRPr="00446DA8">
        <w:rPr>
          <w:rFonts w:ascii="Times New Roman" w:hAnsi="Times New Roman" w:cs="Times New Roman"/>
          <w:sz w:val="24"/>
          <w:szCs w:val="24"/>
        </w:rPr>
        <w:t>.202</w:t>
      </w:r>
      <w:r w:rsidR="00BF167C" w:rsidRPr="00446DA8">
        <w:rPr>
          <w:rFonts w:ascii="Times New Roman" w:hAnsi="Times New Roman" w:cs="Times New Roman"/>
          <w:sz w:val="24"/>
          <w:szCs w:val="24"/>
        </w:rPr>
        <w:t>4</w:t>
      </w:r>
      <w:r w:rsidRPr="00446DA8">
        <w:rPr>
          <w:rFonts w:ascii="Times New Roman" w:hAnsi="Times New Roman" w:cs="Times New Roman"/>
          <w:sz w:val="24"/>
          <w:szCs w:val="24"/>
        </w:rPr>
        <w:t xml:space="preserve">. </w:t>
      </w:r>
      <w:r w:rsidR="002D2C5B" w:rsidRPr="00446DA8">
        <w:rPr>
          <w:rFonts w:ascii="Times New Roman" w:hAnsi="Times New Roman" w:cs="Times New Roman"/>
          <w:sz w:val="24"/>
          <w:szCs w:val="24"/>
        </w:rPr>
        <w:t>9.720,29</w:t>
      </w:r>
      <w:r w:rsidRPr="00446DA8">
        <w:rPr>
          <w:rFonts w:ascii="Times New Roman" w:hAnsi="Times New Roman" w:cs="Times New Roman"/>
          <w:sz w:val="24"/>
          <w:szCs w:val="24"/>
        </w:rPr>
        <w:t xml:space="preserve"> eura</w:t>
      </w:r>
      <w:r w:rsidR="00917888" w:rsidRPr="00446DA8">
        <w:rPr>
          <w:rFonts w:ascii="Times New Roman" w:hAnsi="Times New Roman" w:cs="Times New Roman"/>
          <w:sz w:val="24"/>
          <w:szCs w:val="24"/>
        </w:rPr>
        <w:t>.</w:t>
      </w:r>
      <w:r w:rsidR="0054377E" w:rsidRPr="00446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C84" w:rsidRPr="00446DA8" w:rsidRDefault="008C5EED" w:rsidP="00E93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A8">
        <w:rPr>
          <w:rFonts w:ascii="Times New Roman" w:hAnsi="Times New Roman" w:cs="Times New Roman"/>
          <w:sz w:val="24"/>
          <w:szCs w:val="24"/>
        </w:rPr>
        <w:t xml:space="preserve">U </w:t>
      </w:r>
      <w:r w:rsidR="00F64F5F" w:rsidRPr="00446DA8">
        <w:rPr>
          <w:rFonts w:ascii="Times New Roman" w:hAnsi="Times New Roman" w:cs="Times New Roman"/>
          <w:sz w:val="24"/>
          <w:szCs w:val="24"/>
        </w:rPr>
        <w:t>odnosu na 202</w:t>
      </w:r>
      <w:r w:rsidR="004A4E34" w:rsidRPr="00446DA8">
        <w:rPr>
          <w:rFonts w:ascii="Times New Roman" w:hAnsi="Times New Roman" w:cs="Times New Roman"/>
          <w:sz w:val="24"/>
          <w:szCs w:val="24"/>
        </w:rPr>
        <w:t>3</w:t>
      </w:r>
      <w:r w:rsidR="00F64F5F" w:rsidRPr="00446DA8">
        <w:rPr>
          <w:rFonts w:ascii="Times New Roman" w:hAnsi="Times New Roman" w:cs="Times New Roman"/>
          <w:sz w:val="24"/>
          <w:szCs w:val="24"/>
        </w:rPr>
        <w:t>. godinu</w:t>
      </w:r>
      <w:r w:rsidRPr="00446DA8">
        <w:rPr>
          <w:rFonts w:ascii="Times New Roman" w:hAnsi="Times New Roman" w:cs="Times New Roman"/>
          <w:sz w:val="24"/>
          <w:szCs w:val="24"/>
        </w:rPr>
        <w:t xml:space="preserve"> ostvareni prihodi </w:t>
      </w:r>
      <w:r w:rsidR="00F64F5F" w:rsidRPr="00446DA8">
        <w:rPr>
          <w:rFonts w:ascii="Times New Roman" w:hAnsi="Times New Roman" w:cs="Times New Roman"/>
          <w:sz w:val="24"/>
          <w:szCs w:val="24"/>
        </w:rPr>
        <w:t>u 202</w:t>
      </w:r>
      <w:r w:rsidR="004A4E34" w:rsidRPr="00446DA8">
        <w:rPr>
          <w:rFonts w:ascii="Times New Roman" w:hAnsi="Times New Roman" w:cs="Times New Roman"/>
          <w:sz w:val="24"/>
          <w:szCs w:val="24"/>
        </w:rPr>
        <w:t>4</w:t>
      </w:r>
      <w:r w:rsidR="00F64F5F" w:rsidRPr="00446DA8">
        <w:rPr>
          <w:rFonts w:ascii="Times New Roman" w:hAnsi="Times New Roman" w:cs="Times New Roman"/>
          <w:sz w:val="24"/>
          <w:szCs w:val="24"/>
        </w:rPr>
        <w:t xml:space="preserve">. godini </w:t>
      </w:r>
      <w:r w:rsidRPr="00446DA8">
        <w:rPr>
          <w:rFonts w:ascii="Times New Roman" w:hAnsi="Times New Roman" w:cs="Times New Roman"/>
          <w:sz w:val="24"/>
          <w:szCs w:val="24"/>
        </w:rPr>
        <w:t xml:space="preserve">veći su za </w:t>
      </w:r>
      <w:r w:rsidR="00A83812" w:rsidRPr="00446DA8">
        <w:rPr>
          <w:rFonts w:ascii="Times New Roman" w:hAnsi="Times New Roman" w:cs="Times New Roman"/>
          <w:sz w:val="24"/>
          <w:szCs w:val="24"/>
        </w:rPr>
        <w:t>14,</w:t>
      </w:r>
      <w:r w:rsidR="004A4E34" w:rsidRPr="00446DA8">
        <w:rPr>
          <w:rFonts w:ascii="Times New Roman" w:hAnsi="Times New Roman" w:cs="Times New Roman"/>
          <w:sz w:val="24"/>
          <w:szCs w:val="24"/>
        </w:rPr>
        <w:t>47%</w:t>
      </w:r>
      <w:r w:rsidR="00844288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844288" w:rsidRPr="00446DA8">
        <w:rPr>
          <w:rFonts w:ascii="Times New Roman" w:hAnsi="Times New Roman" w:cs="Times New Roman"/>
          <w:sz w:val="24"/>
          <w:szCs w:val="24"/>
        </w:rPr>
        <w:t xml:space="preserve">i iznose </w:t>
      </w:r>
      <w:r w:rsidR="004A4E34" w:rsidRPr="00446DA8">
        <w:rPr>
          <w:rFonts w:ascii="Times New Roman" w:hAnsi="Times New Roman" w:cs="Times New Roman"/>
          <w:sz w:val="24"/>
          <w:szCs w:val="24"/>
        </w:rPr>
        <w:t>118,28</w:t>
      </w:r>
      <w:r w:rsidRPr="00446DA8">
        <w:rPr>
          <w:rFonts w:ascii="Times New Roman" w:hAnsi="Times New Roman" w:cs="Times New Roman"/>
          <w:sz w:val="24"/>
          <w:szCs w:val="24"/>
        </w:rPr>
        <w:t>% u</w:t>
      </w:r>
      <w:r w:rsidR="00844288" w:rsidRPr="00446DA8">
        <w:rPr>
          <w:rFonts w:ascii="Times New Roman" w:hAnsi="Times New Roman" w:cs="Times New Roman"/>
          <w:sz w:val="24"/>
          <w:szCs w:val="24"/>
        </w:rPr>
        <w:t>kupno planiranih prihoda za 202</w:t>
      </w:r>
      <w:r w:rsidR="004A4E34" w:rsidRPr="00446DA8">
        <w:rPr>
          <w:rFonts w:ascii="Times New Roman" w:hAnsi="Times New Roman" w:cs="Times New Roman"/>
          <w:sz w:val="24"/>
          <w:szCs w:val="24"/>
        </w:rPr>
        <w:t>4</w:t>
      </w:r>
      <w:r w:rsidRPr="00446DA8">
        <w:rPr>
          <w:rFonts w:ascii="Times New Roman" w:hAnsi="Times New Roman" w:cs="Times New Roman"/>
          <w:sz w:val="24"/>
          <w:szCs w:val="24"/>
        </w:rPr>
        <w:t>. godinu</w:t>
      </w:r>
      <w:r w:rsidR="0002680E" w:rsidRPr="00446DA8">
        <w:rPr>
          <w:rFonts w:ascii="Times New Roman" w:hAnsi="Times New Roman" w:cs="Times New Roman"/>
          <w:sz w:val="24"/>
          <w:szCs w:val="24"/>
        </w:rPr>
        <w:t>,</w:t>
      </w:r>
      <w:r w:rsidRPr="00446DA8">
        <w:rPr>
          <w:rFonts w:ascii="Times New Roman" w:hAnsi="Times New Roman" w:cs="Times New Roman"/>
          <w:sz w:val="24"/>
          <w:szCs w:val="24"/>
        </w:rPr>
        <w:t xml:space="preserve"> dok su rashodi </w:t>
      </w:r>
      <w:r w:rsidR="004A4E34" w:rsidRPr="00446DA8">
        <w:rPr>
          <w:rFonts w:ascii="Times New Roman" w:hAnsi="Times New Roman" w:cs="Times New Roman"/>
          <w:sz w:val="24"/>
          <w:szCs w:val="24"/>
        </w:rPr>
        <w:t>23,39%</w:t>
      </w:r>
      <w:r w:rsidRPr="00446DA8">
        <w:rPr>
          <w:rFonts w:ascii="Times New Roman" w:hAnsi="Times New Roman" w:cs="Times New Roman"/>
          <w:sz w:val="24"/>
          <w:szCs w:val="24"/>
        </w:rPr>
        <w:t xml:space="preserve"> veći u odnosu na 202</w:t>
      </w:r>
      <w:r w:rsidR="004A4E34" w:rsidRPr="00446DA8">
        <w:rPr>
          <w:rFonts w:ascii="Times New Roman" w:hAnsi="Times New Roman" w:cs="Times New Roman"/>
          <w:sz w:val="24"/>
          <w:szCs w:val="24"/>
        </w:rPr>
        <w:t>3</w:t>
      </w:r>
      <w:r w:rsidRPr="00446DA8">
        <w:rPr>
          <w:rFonts w:ascii="Times New Roman" w:hAnsi="Times New Roman" w:cs="Times New Roman"/>
          <w:sz w:val="24"/>
          <w:szCs w:val="24"/>
        </w:rPr>
        <w:t>. godin</w:t>
      </w:r>
      <w:r w:rsidR="00F64F5F" w:rsidRPr="00446DA8">
        <w:rPr>
          <w:rFonts w:ascii="Times New Roman" w:hAnsi="Times New Roman" w:cs="Times New Roman"/>
          <w:sz w:val="24"/>
          <w:szCs w:val="24"/>
        </w:rPr>
        <w:t>u</w:t>
      </w:r>
      <w:r w:rsidRPr="00446DA8">
        <w:rPr>
          <w:rFonts w:ascii="Times New Roman" w:hAnsi="Times New Roman" w:cs="Times New Roman"/>
          <w:sz w:val="24"/>
          <w:szCs w:val="24"/>
        </w:rPr>
        <w:t xml:space="preserve"> i iznose </w:t>
      </w:r>
      <w:r w:rsidR="004A4E34" w:rsidRPr="00446DA8">
        <w:rPr>
          <w:rFonts w:ascii="Times New Roman" w:hAnsi="Times New Roman" w:cs="Times New Roman"/>
          <w:sz w:val="24"/>
          <w:szCs w:val="24"/>
        </w:rPr>
        <w:t>116,84</w:t>
      </w:r>
      <w:r w:rsidRPr="00446DA8">
        <w:rPr>
          <w:rFonts w:ascii="Times New Roman" w:hAnsi="Times New Roman" w:cs="Times New Roman"/>
          <w:sz w:val="24"/>
          <w:szCs w:val="24"/>
        </w:rPr>
        <w:t>% ukupno planiranih rashoda u 202</w:t>
      </w:r>
      <w:r w:rsidR="004A4E34" w:rsidRPr="00446DA8">
        <w:rPr>
          <w:rFonts w:ascii="Times New Roman" w:hAnsi="Times New Roman" w:cs="Times New Roman"/>
          <w:sz w:val="24"/>
          <w:szCs w:val="24"/>
        </w:rPr>
        <w:t>4</w:t>
      </w:r>
      <w:r w:rsidR="00844288" w:rsidRPr="00446DA8">
        <w:rPr>
          <w:rFonts w:ascii="Times New Roman" w:hAnsi="Times New Roman" w:cs="Times New Roman"/>
          <w:sz w:val="24"/>
          <w:szCs w:val="24"/>
        </w:rPr>
        <w:t>. godini</w:t>
      </w:r>
      <w:r w:rsidRPr="00446DA8">
        <w:rPr>
          <w:rFonts w:ascii="Times New Roman" w:hAnsi="Times New Roman" w:cs="Times New Roman"/>
          <w:sz w:val="24"/>
          <w:szCs w:val="24"/>
        </w:rPr>
        <w:t>.</w:t>
      </w:r>
    </w:p>
    <w:p w:rsidR="00446DA8" w:rsidRPr="00446DA8" w:rsidRDefault="00446DA8" w:rsidP="00E93C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93C84" w:rsidRPr="00D710A1" w:rsidRDefault="00E93C84" w:rsidP="00E93C84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710A1">
        <w:rPr>
          <w:rFonts w:ascii="Times New Roman" w:hAnsi="Times New Roman" w:cs="Times New Roman"/>
          <w:i/>
          <w:sz w:val="32"/>
          <w:szCs w:val="32"/>
          <w:u w:val="single"/>
        </w:rPr>
        <w:t>OPĆI DIO</w:t>
      </w:r>
    </w:p>
    <w:p w:rsidR="00A33584" w:rsidRDefault="00A33584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</w:p>
    <w:p w:rsidR="00A73845" w:rsidRPr="00446DA8" w:rsidRDefault="00A33584" w:rsidP="006B77E1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A8">
        <w:rPr>
          <w:rFonts w:ascii="Times New Roman" w:hAnsi="Times New Roman" w:cs="Times New Roman"/>
          <w:color w:val="000000" w:themeColor="text1"/>
          <w:sz w:val="24"/>
          <w:szCs w:val="24"/>
        </w:rPr>
        <w:t>Povećanje prihoda poslovanja u odnosu na isto razdoblje prethodne godine je rezult</w:t>
      </w:r>
      <w:r w:rsidR="00EA4AFB" w:rsidRPr="00446DA8">
        <w:rPr>
          <w:rFonts w:ascii="Times New Roman" w:hAnsi="Times New Roman" w:cs="Times New Roman"/>
          <w:color w:val="000000" w:themeColor="text1"/>
          <w:sz w:val="24"/>
          <w:szCs w:val="24"/>
        </w:rPr>
        <w:t>at povećanja prihoda od pomoći</w:t>
      </w:r>
      <w:r w:rsidRPr="00446DA8">
        <w:rPr>
          <w:rFonts w:ascii="Times New Roman" w:hAnsi="Times New Roman" w:cs="Times New Roman"/>
          <w:color w:val="000000" w:themeColor="text1"/>
          <w:sz w:val="24"/>
          <w:szCs w:val="24"/>
        </w:rPr>
        <w:t>, prihoda od prodaje proizvoda i robe te pruženih usluga i prihodi iz nadležnog proračuna. N</w:t>
      </w:r>
      <w:r w:rsidR="008C5EED" w:rsidRPr="00446DA8">
        <w:rPr>
          <w:rFonts w:ascii="Times New Roman" w:hAnsi="Times New Roman" w:cs="Times New Roman"/>
          <w:sz w:val="24"/>
          <w:szCs w:val="24"/>
        </w:rPr>
        <w:t>ajveći udio ostvarenih prihoda odnosi se na prihod Ministarstva</w:t>
      </w:r>
      <w:r w:rsidR="00844288" w:rsidRPr="00446DA8">
        <w:rPr>
          <w:rFonts w:ascii="Times New Roman" w:hAnsi="Times New Roman" w:cs="Times New Roman"/>
          <w:sz w:val="24"/>
          <w:szCs w:val="24"/>
        </w:rPr>
        <w:t xml:space="preserve"> znanosti i obrazovanja</w:t>
      </w:r>
      <w:r w:rsidR="008C5EED" w:rsidRPr="00446DA8">
        <w:rPr>
          <w:rFonts w:ascii="Times New Roman" w:hAnsi="Times New Roman" w:cs="Times New Roman"/>
          <w:sz w:val="24"/>
          <w:szCs w:val="24"/>
        </w:rPr>
        <w:t xml:space="preserve"> kojima se financiraju rashodi za plaće i ostala materijalna prava zaposlenika </w:t>
      </w:r>
      <w:r w:rsidR="00E93C84" w:rsidRPr="00446DA8">
        <w:rPr>
          <w:rFonts w:ascii="Times New Roman" w:hAnsi="Times New Roman" w:cs="Times New Roman"/>
          <w:sz w:val="24"/>
          <w:szCs w:val="24"/>
        </w:rPr>
        <w:t>i to 1.</w:t>
      </w:r>
      <w:r w:rsidR="00EA4AFB" w:rsidRPr="00446DA8">
        <w:rPr>
          <w:rFonts w:ascii="Times New Roman" w:hAnsi="Times New Roman" w:cs="Times New Roman"/>
          <w:sz w:val="24"/>
          <w:szCs w:val="24"/>
        </w:rPr>
        <w:t>400</w:t>
      </w:r>
      <w:r w:rsidR="00263714" w:rsidRPr="00446DA8">
        <w:rPr>
          <w:rFonts w:ascii="Times New Roman" w:hAnsi="Times New Roman" w:cs="Times New Roman"/>
          <w:sz w:val="24"/>
          <w:szCs w:val="24"/>
        </w:rPr>
        <w:t>.</w:t>
      </w:r>
      <w:r w:rsidR="00EA4AFB" w:rsidRPr="00446DA8">
        <w:rPr>
          <w:rFonts w:ascii="Times New Roman" w:hAnsi="Times New Roman" w:cs="Times New Roman"/>
          <w:sz w:val="24"/>
          <w:szCs w:val="24"/>
        </w:rPr>
        <w:t>977,30</w:t>
      </w:r>
      <w:r w:rsidR="00E93C84" w:rsidRPr="00446DA8">
        <w:rPr>
          <w:rFonts w:ascii="Times New Roman" w:hAnsi="Times New Roman" w:cs="Times New Roman"/>
          <w:sz w:val="24"/>
          <w:szCs w:val="24"/>
        </w:rPr>
        <w:t xml:space="preserve"> eura, što je </w:t>
      </w:r>
      <w:r w:rsidR="00EA4AFB" w:rsidRPr="00446DA8">
        <w:rPr>
          <w:rFonts w:ascii="Times New Roman" w:hAnsi="Times New Roman" w:cs="Times New Roman"/>
          <w:sz w:val="24"/>
          <w:szCs w:val="24"/>
        </w:rPr>
        <w:t>19,83</w:t>
      </w:r>
      <w:r w:rsidR="00E93C84" w:rsidRPr="00446DA8">
        <w:rPr>
          <w:rFonts w:ascii="Times New Roman" w:hAnsi="Times New Roman" w:cs="Times New Roman"/>
          <w:sz w:val="24"/>
          <w:szCs w:val="24"/>
        </w:rPr>
        <w:t xml:space="preserve">% </w:t>
      </w:r>
      <w:r w:rsidR="00EA4AFB" w:rsidRPr="00446DA8">
        <w:rPr>
          <w:rFonts w:ascii="Times New Roman" w:hAnsi="Times New Roman" w:cs="Times New Roman"/>
          <w:sz w:val="24"/>
          <w:szCs w:val="24"/>
        </w:rPr>
        <w:t xml:space="preserve">više od </w:t>
      </w:r>
      <w:r w:rsidR="00E93C84" w:rsidRPr="00446DA8">
        <w:rPr>
          <w:rFonts w:ascii="Times New Roman" w:hAnsi="Times New Roman" w:cs="Times New Roman"/>
          <w:sz w:val="24"/>
          <w:szCs w:val="24"/>
        </w:rPr>
        <w:t>planiranih prihoda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s izvora Pomoći proračunskim korisnicima iz proračuna koji im nije nadležan</w:t>
      </w:r>
      <w:r w:rsidR="00E93C84" w:rsidRPr="00446DA8">
        <w:rPr>
          <w:rFonts w:ascii="Times New Roman" w:hAnsi="Times New Roman" w:cs="Times New Roman"/>
          <w:sz w:val="24"/>
          <w:szCs w:val="24"/>
        </w:rPr>
        <w:t>.</w:t>
      </w:r>
      <w:r w:rsidR="00EA4AFB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E93C84" w:rsidRPr="00446DA8">
        <w:rPr>
          <w:rFonts w:ascii="Times New Roman" w:hAnsi="Times New Roman" w:cs="Times New Roman"/>
          <w:sz w:val="24"/>
          <w:szCs w:val="24"/>
        </w:rPr>
        <w:t xml:space="preserve">Škola je ostvarila </w:t>
      </w:r>
      <w:r w:rsidR="00EA4AFB" w:rsidRPr="00446DA8">
        <w:rPr>
          <w:rFonts w:ascii="Times New Roman" w:hAnsi="Times New Roman" w:cs="Times New Roman"/>
          <w:sz w:val="24"/>
          <w:szCs w:val="24"/>
        </w:rPr>
        <w:t xml:space="preserve">12.608,60 </w:t>
      </w:r>
      <w:r w:rsidR="00E93C84" w:rsidRPr="00446DA8">
        <w:rPr>
          <w:rFonts w:ascii="Times New Roman" w:hAnsi="Times New Roman" w:cs="Times New Roman"/>
          <w:sz w:val="24"/>
          <w:szCs w:val="24"/>
        </w:rPr>
        <w:t>eura od Pomoći temeljem prijenosa EU sredstava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EA4AFB" w:rsidRPr="00446DA8">
        <w:rPr>
          <w:rFonts w:ascii="Times New Roman" w:hAnsi="Times New Roman" w:cs="Times New Roman"/>
          <w:sz w:val="24"/>
          <w:szCs w:val="24"/>
        </w:rPr>
        <w:t>što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FF33D5" w:rsidRPr="00446DA8">
        <w:rPr>
          <w:rFonts w:ascii="Times New Roman" w:hAnsi="Times New Roman" w:cs="Times New Roman"/>
          <w:sz w:val="24"/>
          <w:szCs w:val="24"/>
        </w:rPr>
        <w:lastRenderedPageBreak/>
        <w:t xml:space="preserve">je </w:t>
      </w:r>
      <w:r w:rsidR="00EA4AFB" w:rsidRPr="00446DA8">
        <w:rPr>
          <w:rFonts w:ascii="Times New Roman" w:hAnsi="Times New Roman" w:cs="Times New Roman"/>
          <w:sz w:val="24"/>
          <w:szCs w:val="24"/>
        </w:rPr>
        <w:t>17,13% manje od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planirano</w:t>
      </w:r>
      <w:r w:rsidR="00EA4AFB" w:rsidRPr="00446DA8">
        <w:rPr>
          <w:rFonts w:ascii="Times New Roman" w:hAnsi="Times New Roman" w:cs="Times New Roman"/>
          <w:sz w:val="24"/>
          <w:szCs w:val="24"/>
        </w:rPr>
        <w:t>g</w:t>
      </w:r>
      <w:r w:rsidR="00FF33D5" w:rsidRPr="00446DA8">
        <w:rPr>
          <w:rFonts w:ascii="Times New Roman" w:hAnsi="Times New Roman" w:cs="Times New Roman"/>
          <w:sz w:val="24"/>
          <w:szCs w:val="24"/>
        </w:rPr>
        <w:t>. Od</w:t>
      </w:r>
      <w:r w:rsidR="008C5EED" w:rsidRPr="00446DA8">
        <w:rPr>
          <w:rFonts w:ascii="Times New Roman" w:hAnsi="Times New Roman" w:cs="Times New Roman"/>
          <w:sz w:val="24"/>
          <w:szCs w:val="24"/>
        </w:rPr>
        <w:t xml:space="preserve"> osnivača PGŽ kojima se financira osnovna djelatnost Škole kroz dece</w:t>
      </w:r>
      <w:r w:rsidR="002362F1" w:rsidRPr="00446DA8">
        <w:rPr>
          <w:rFonts w:ascii="Times New Roman" w:hAnsi="Times New Roman" w:cs="Times New Roman"/>
          <w:sz w:val="24"/>
          <w:szCs w:val="24"/>
        </w:rPr>
        <w:t>ntralizirana sred</w:t>
      </w:r>
      <w:r w:rsidR="00EA4AFB" w:rsidRPr="00446DA8">
        <w:rPr>
          <w:rFonts w:ascii="Times New Roman" w:hAnsi="Times New Roman" w:cs="Times New Roman"/>
          <w:sz w:val="24"/>
          <w:szCs w:val="24"/>
        </w:rPr>
        <w:t xml:space="preserve">stva, Porezne i ostale prihode 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Škola je ostvarila </w:t>
      </w:r>
      <w:r w:rsidR="00EA4AFB" w:rsidRPr="00446DA8">
        <w:rPr>
          <w:rFonts w:ascii="Times New Roman" w:hAnsi="Times New Roman" w:cs="Times New Roman"/>
          <w:sz w:val="24"/>
          <w:szCs w:val="24"/>
        </w:rPr>
        <w:t>83.444,05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EA4AFB" w:rsidRPr="00446DA8">
        <w:rPr>
          <w:rFonts w:ascii="Times New Roman" w:hAnsi="Times New Roman" w:cs="Times New Roman"/>
          <w:sz w:val="24"/>
          <w:szCs w:val="24"/>
        </w:rPr>
        <w:t>0,77%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EA4AFB" w:rsidRPr="00446DA8">
        <w:rPr>
          <w:rFonts w:ascii="Times New Roman" w:hAnsi="Times New Roman" w:cs="Times New Roman"/>
          <w:sz w:val="24"/>
          <w:szCs w:val="24"/>
        </w:rPr>
        <w:t>manje</w:t>
      </w:r>
      <w:r w:rsidR="00FF33D5" w:rsidRPr="00446DA8">
        <w:rPr>
          <w:rFonts w:ascii="Times New Roman" w:hAnsi="Times New Roman" w:cs="Times New Roman"/>
          <w:sz w:val="24"/>
          <w:szCs w:val="24"/>
        </w:rPr>
        <w:t xml:space="preserve"> nego</w:t>
      </w:r>
      <w:r w:rsidR="00A73845" w:rsidRPr="00446DA8">
        <w:rPr>
          <w:rFonts w:ascii="Times New Roman" w:hAnsi="Times New Roman" w:cs="Times New Roman"/>
          <w:sz w:val="24"/>
          <w:szCs w:val="24"/>
        </w:rPr>
        <w:t xml:space="preserve"> je planirano i to zbog </w:t>
      </w:r>
      <w:r w:rsidR="00F709E7" w:rsidRPr="00446DA8">
        <w:rPr>
          <w:rFonts w:ascii="Times New Roman" w:hAnsi="Times New Roman" w:cs="Times New Roman"/>
          <w:sz w:val="24"/>
          <w:szCs w:val="24"/>
        </w:rPr>
        <w:t xml:space="preserve">police </w:t>
      </w:r>
      <w:r w:rsidR="00EA4AFB" w:rsidRPr="00446DA8">
        <w:rPr>
          <w:rFonts w:ascii="Times New Roman" w:hAnsi="Times New Roman" w:cs="Times New Roman"/>
          <w:sz w:val="24"/>
          <w:szCs w:val="24"/>
        </w:rPr>
        <w:t>osiguranja</w:t>
      </w:r>
      <w:r w:rsidR="00F709E7" w:rsidRPr="00446DA8">
        <w:rPr>
          <w:rFonts w:ascii="Times New Roman" w:hAnsi="Times New Roman" w:cs="Times New Roman"/>
          <w:sz w:val="24"/>
          <w:szCs w:val="24"/>
        </w:rPr>
        <w:t xml:space="preserve"> koju PGŽ plaća za Školu</w:t>
      </w:r>
      <w:r w:rsidR="00EE4502" w:rsidRPr="00446DA8">
        <w:rPr>
          <w:rFonts w:ascii="Times New Roman" w:hAnsi="Times New Roman" w:cs="Times New Roman"/>
          <w:sz w:val="24"/>
          <w:szCs w:val="24"/>
        </w:rPr>
        <w:t>, koja se planira, ali ne izvršava Škola, pa se ne knjiži njezin prihod ni rashod.</w:t>
      </w:r>
      <w:r w:rsidR="002362F1" w:rsidRPr="00446DA8">
        <w:rPr>
          <w:rFonts w:ascii="Times New Roman" w:hAnsi="Times New Roman" w:cs="Times New Roman"/>
          <w:sz w:val="24"/>
          <w:szCs w:val="24"/>
        </w:rPr>
        <w:t xml:space="preserve"> Od prodaje proizvoda, roba te pruženih usluga ostvareno je </w:t>
      </w:r>
      <w:r w:rsidR="006A1A1C" w:rsidRPr="00446DA8">
        <w:rPr>
          <w:rFonts w:ascii="Times New Roman" w:hAnsi="Times New Roman" w:cs="Times New Roman"/>
          <w:sz w:val="24"/>
          <w:szCs w:val="24"/>
        </w:rPr>
        <w:t xml:space="preserve">6.741,38 eura što je 14,04% više </w:t>
      </w:r>
      <w:r w:rsidR="002362F1" w:rsidRPr="00446DA8">
        <w:rPr>
          <w:rFonts w:ascii="Times New Roman" w:hAnsi="Times New Roman" w:cs="Times New Roman"/>
          <w:sz w:val="24"/>
          <w:szCs w:val="24"/>
        </w:rPr>
        <w:t>od planiranog, a sav iznos je s izvora Vlastiti prihodi.</w:t>
      </w:r>
      <w:r w:rsidR="006A1A1C" w:rsidRPr="00446DA8">
        <w:rPr>
          <w:rFonts w:ascii="Times New Roman" w:hAnsi="Times New Roman" w:cs="Times New Roman"/>
          <w:sz w:val="24"/>
          <w:szCs w:val="24"/>
        </w:rPr>
        <w:t xml:space="preserve"> Prihodi od donacija iznose 1.295,00 eura, od toga 1.145,00 eura kapitalnih donacija koje nisu bile planirane.</w:t>
      </w:r>
      <w:r w:rsid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D00A07" w:rsidRPr="00446DA8">
        <w:rPr>
          <w:rFonts w:ascii="Times New Roman" w:hAnsi="Times New Roman" w:cs="Times New Roman"/>
          <w:sz w:val="24"/>
          <w:szCs w:val="24"/>
        </w:rPr>
        <w:t xml:space="preserve">65 Prihodi od upravnih i administrativnih pristojbi, pristojbi po posebnim propisima i namjerama ostvareno je </w:t>
      </w:r>
      <w:r w:rsidR="001238FC" w:rsidRPr="00446DA8">
        <w:rPr>
          <w:rFonts w:ascii="Times New Roman" w:hAnsi="Times New Roman" w:cs="Times New Roman"/>
          <w:sz w:val="24"/>
          <w:szCs w:val="24"/>
        </w:rPr>
        <w:t>84,89</w:t>
      </w:r>
      <w:r w:rsidR="00D00A07" w:rsidRPr="00446DA8">
        <w:rPr>
          <w:rFonts w:ascii="Times New Roman" w:hAnsi="Times New Roman" w:cs="Times New Roman"/>
          <w:sz w:val="24"/>
          <w:szCs w:val="24"/>
        </w:rPr>
        <w:t xml:space="preserve">% planiranog, a odnosi se u cijelosti na izvor </w:t>
      </w:r>
      <w:r w:rsidR="001238FC" w:rsidRPr="00446DA8">
        <w:rPr>
          <w:rFonts w:ascii="Times New Roman" w:hAnsi="Times New Roman" w:cs="Times New Roman"/>
          <w:sz w:val="24"/>
          <w:szCs w:val="24"/>
        </w:rPr>
        <w:t>4</w:t>
      </w:r>
      <w:r w:rsidR="00D00A07" w:rsidRPr="00446DA8">
        <w:rPr>
          <w:rFonts w:ascii="Times New Roman" w:hAnsi="Times New Roman" w:cs="Times New Roman"/>
          <w:sz w:val="24"/>
          <w:szCs w:val="24"/>
        </w:rPr>
        <w:t xml:space="preserve">31 Prihod </w:t>
      </w:r>
      <w:r w:rsidR="001238FC" w:rsidRPr="00446DA8">
        <w:rPr>
          <w:rFonts w:ascii="Times New Roman" w:hAnsi="Times New Roman" w:cs="Times New Roman"/>
          <w:sz w:val="24"/>
          <w:szCs w:val="24"/>
        </w:rPr>
        <w:t>za posebne namjene</w:t>
      </w:r>
      <w:r w:rsidR="00D00A07" w:rsidRPr="00446DA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1238FC" w:rsidRPr="00446DA8">
        <w:rPr>
          <w:rFonts w:ascii="Times New Roman" w:hAnsi="Times New Roman" w:cs="Times New Roman"/>
          <w:sz w:val="24"/>
          <w:szCs w:val="24"/>
        </w:rPr>
        <w:t>15%</w:t>
      </w:r>
      <w:r w:rsidR="00D00A07" w:rsidRP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1238FC" w:rsidRPr="00446DA8">
        <w:rPr>
          <w:rFonts w:ascii="Times New Roman" w:hAnsi="Times New Roman" w:cs="Times New Roman"/>
          <w:sz w:val="24"/>
          <w:szCs w:val="24"/>
        </w:rPr>
        <w:t>manje</w:t>
      </w:r>
      <w:r w:rsidR="00D00A07" w:rsidRPr="00446DA8">
        <w:rPr>
          <w:rFonts w:ascii="Times New Roman" w:hAnsi="Times New Roman" w:cs="Times New Roman"/>
          <w:sz w:val="24"/>
          <w:szCs w:val="24"/>
        </w:rPr>
        <w:t xml:space="preserve"> u odnosu na planirano.</w:t>
      </w:r>
      <w:r w:rsid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A73845" w:rsidRPr="00446DA8">
        <w:rPr>
          <w:rFonts w:ascii="Times New Roman" w:hAnsi="Times New Roman" w:cs="Times New Roman"/>
          <w:sz w:val="24"/>
          <w:szCs w:val="24"/>
        </w:rPr>
        <w:t xml:space="preserve">Od 7 Prihoda od prodaje nefinancijske imovine škola je ostvarila </w:t>
      </w:r>
      <w:r w:rsidR="006A1A1C" w:rsidRPr="00446DA8">
        <w:rPr>
          <w:rFonts w:ascii="Times New Roman" w:hAnsi="Times New Roman" w:cs="Times New Roman"/>
          <w:sz w:val="24"/>
          <w:szCs w:val="24"/>
        </w:rPr>
        <w:t>70,13</w:t>
      </w:r>
      <w:r w:rsidR="00A73845" w:rsidRPr="00446DA8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6A1A1C" w:rsidRPr="00446DA8">
        <w:rPr>
          <w:rFonts w:ascii="Times New Roman" w:hAnsi="Times New Roman" w:cs="Times New Roman"/>
          <w:sz w:val="24"/>
          <w:szCs w:val="24"/>
        </w:rPr>
        <w:t>24,63</w:t>
      </w:r>
      <w:r w:rsidR="00A73845" w:rsidRPr="00446DA8">
        <w:rPr>
          <w:rFonts w:ascii="Times New Roman" w:hAnsi="Times New Roman" w:cs="Times New Roman"/>
          <w:sz w:val="24"/>
          <w:szCs w:val="24"/>
        </w:rPr>
        <w:t xml:space="preserve">% </w:t>
      </w:r>
      <w:r w:rsidR="006A1A1C" w:rsidRPr="00446DA8">
        <w:rPr>
          <w:rFonts w:ascii="Times New Roman" w:hAnsi="Times New Roman" w:cs="Times New Roman"/>
          <w:sz w:val="24"/>
          <w:szCs w:val="24"/>
        </w:rPr>
        <w:t>manje</w:t>
      </w:r>
      <w:r w:rsidR="00A73845" w:rsidRPr="00446DA8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6A1A1C" w:rsidRPr="00446DA8">
        <w:rPr>
          <w:rFonts w:ascii="Times New Roman" w:hAnsi="Times New Roman" w:cs="Times New Roman"/>
          <w:sz w:val="24"/>
          <w:szCs w:val="24"/>
        </w:rPr>
        <w:t>3</w:t>
      </w:r>
      <w:r w:rsidR="00A73845" w:rsidRPr="00446DA8">
        <w:rPr>
          <w:rFonts w:ascii="Times New Roman" w:hAnsi="Times New Roman" w:cs="Times New Roman"/>
          <w:sz w:val="24"/>
          <w:szCs w:val="24"/>
        </w:rPr>
        <w:t xml:space="preserve">. godinu, a </w:t>
      </w:r>
      <w:r w:rsidR="006A1A1C" w:rsidRPr="00446DA8">
        <w:rPr>
          <w:rFonts w:ascii="Times New Roman" w:hAnsi="Times New Roman" w:cs="Times New Roman"/>
          <w:sz w:val="24"/>
          <w:szCs w:val="24"/>
        </w:rPr>
        <w:t>54,54</w:t>
      </w:r>
      <w:r w:rsidR="006B77E1" w:rsidRPr="00446DA8">
        <w:rPr>
          <w:rFonts w:ascii="Times New Roman" w:hAnsi="Times New Roman" w:cs="Times New Roman"/>
          <w:sz w:val="24"/>
          <w:szCs w:val="24"/>
        </w:rPr>
        <w:t xml:space="preserve">% </w:t>
      </w:r>
      <w:r w:rsidR="006A1A1C" w:rsidRPr="00446DA8">
        <w:rPr>
          <w:rFonts w:ascii="Times New Roman" w:hAnsi="Times New Roman" w:cs="Times New Roman"/>
          <w:sz w:val="24"/>
          <w:szCs w:val="24"/>
        </w:rPr>
        <w:t xml:space="preserve">više </w:t>
      </w:r>
      <w:r w:rsidR="006B77E1" w:rsidRPr="00446DA8">
        <w:rPr>
          <w:rFonts w:ascii="Times New Roman" w:hAnsi="Times New Roman" w:cs="Times New Roman"/>
          <w:sz w:val="24"/>
          <w:szCs w:val="24"/>
        </w:rPr>
        <w:t>od planiranog u 202</w:t>
      </w:r>
      <w:r w:rsidR="006A1A1C" w:rsidRPr="00446DA8">
        <w:rPr>
          <w:rFonts w:ascii="Times New Roman" w:hAnsi="Times New Roman" w:cs="Times New Roman"/>
          <w:sz w:val="24"/>
          <w:szCs w:val="24"/>
        </w:rPr>
        <w:t>4</w:t>
      </w:r>
      <w:r w:rsidR="006B77E1" w:rsidRPr="00446DA8">
        <w:rPr>
          <w:rFonts w:ascii="Times New Roman" w:hAnsi="Times New Roman" w:cs="Times New Roman"/>
          <w:sz w:val="24"/>
          <w:szCs w:val="24"/>
        </w:rPr>
        <w:t>. godini. A obuhvaća prihode od stambenih objekata.</w:t>
      </w:r>
    </w:p>
    <w:p w:rsidR="00A33584" w:rsidRDefault="00A33584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84" w:rsidRDefault="00A33584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</w:p>
    <w:p w:rsidR="008C31BD" w:rsidRDefault="00577BC9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ukupnih rashoda i to </w:t>
      </w:r>
      <w:r w:rsidR="00D110E7">
        <w:rPr>
          <w:rFonts w:ascii="Times New Roman" w:hAnsi="Times New Roman" w:cs="Times New Roman"/>
          <w:sz w:val="24"/>
          <w:szCs w:val="24"/>
        </w:rPr>
        <w:t>89,21</w:t>
      </w:r>
      <w:r>
        <w:rPr>
          <w:rFonts w:ascii="Times New Roman" w:hAnsi="Times New Roman" w:cs="Times New Roman"/>
          <w:sz w:val="24"/>
          <w:szCs w:val="24"/>
        </w:rPr>
        <w:t xml:space="preserve">% odnosi se na skupinu 31 Rashodi za zaposlene, a to su plaće, doprinosi na plaće i ostali rashodi za zaposlene i to je </w:t>
      </w:r>
      <w:r w:rsidR="00BE287C">
        <w:rPr>
          <w:rFonts w:ascii="Times New Roman" w:hAnsi="Times New Roman" w:cs="Times New Roman"/>
          <w:sz w:val="24"/>
          <w:szCs w:val="24"/>
        </w:rPr>
        <w:t>119,83</w:t>
      </w:r>
      <w:r>
        <w:rPr>
          <w:rFonts w:ascii="Times New Roman" w:hAnsi="Times New Roman" w:cs="Times New Roman"/>
          <w:sz w:val="24"/>
          <w:szCs w:val="24"/>
        </w:rPr>
        <w:t>% planiranog iznosa u 202</w:t>
      </w:r>
      <w:r w:rsidR="00BE28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ostvarenog od izvora 521 Pomoći. Sljedeća značajna stavka u rashodima je skupina 32 Materijalni rashodi </w:t>
      </w:r>
      <w:r w:rsidR="00A73253">
        <w:rPr>
          <w:rFonts w:ascii="Times New Roman" w:hAnsi="Times New Roman" w:cs="Times New Roman"/>
          <w:sz w:val="24"/>
          <w:szCs w:val="24"/>
        </w:rPr>
        <w:t xml:space="preserve">kod kojih 10.192,59 </w:t>
      </w:r>
      <w:r w:rsidR="008C31BD">
        <w:rPr>
          <w:rFonts w:ascii="Times New Roman" w:hAnsi="Times New Roman" w:cs="Times New Roman"/>
          <w:sz w:val="24"/>
          <w:szCs w:val="24"/>
        </w:rPr>
        <w:t>eura odlazi na službena putovanja (</w:t>
      </w:r>
      <w:r w:rsidR="00A73253">
        <w:rPr>
          <w:rFonts w:ascii="Times New Roman" w:hAnsi="Times New Roman" w:cs="Times New Roman"/>
          <w:sz w:val="24"/>
          <w:szCs w:val="24"/>
        </w:rPr>
        <w:t>9</w:t>
      </w:r>
      <w:r w:rsidR="008C31BD">
        <w:rPr>
          <w:rFonts w:ascii="Times New Roman" w:hAnsi="Times New Roman" w:cs="Times New Roman"/>
          <w:sz w:val="24"/>
          <w:szCs w:val="24"/>
        </w:rPr>
        <w:t>%</w:t>
      </w:r>
      <w:r w:rsidR="00A73253">
        <w:rPr>
          <w:rFonts w:ascii="Times New Roman" w:hAnsi="Times New Roman" w:cs="Times New Roman"/>
          <w:sz w:val="24"/>
          <w:szCs w:val="24"/>
        </w:rPr>
        <w:t xml:space="preserve"> više od</w:t>
      </w:r>
      <w:r w:rsidR="008C31BD">
        <w:rPr>
          <w:rFonts w:ascii="Times New Roman" w:hAnsi="Times New Roman" w:cs="Times New Roman"/>
          <w:sz w:val="24"/>
          <w:szCs w:val="24"/>
        </w:rPr>
        <w:t xml:space="preserve"> planiranog), a </w:t>
      </w:r>
      <w:r>
        <w:rPr>
          <w:rFonts w:ascii="Times New Roman" w:hAnsi="Times New Roman" w:cs="Times New Roman"/>
          <w:sz w:val="24"/>
          <w:szCs w:val="24"/>
        </w:rPr>
        <w:t xml:space="preserve">koji se financiraju iz </w:t>
      </w:r>
      <w:r w:rsidR="008C31BD">
        <w:rPr>
          <w:rFonts w:ascii="Times New Roman" w:hAnsi="Times New Roman" w:cs="Times New Roman"/>
          <w:sz w:val="24"/>
          <w:szCs w:val="24"/>
        </w:rPr>
        <w:t xml:space="preserve">vlastitih izvora, DEC sredstava, </w:t>
      </w:r>
      <w:r w:rsidR="00A73253">
        <w:rPr>
          <w:rFonts w:ascii="Times New Roman" w:hAnsi="Times New Roman" w:cs="Times New Roman"/>
          <w:sz w:val="24"/>
          <w:szCs w:val="24"/>
        </w:rPr>
        <w:t>P</w:t>
      </w:r>
      <w:r w:rsidR="008C31BD">
        <w:rPr>
          <w:rFonts w:ascii="Times New Roman" w:hAnsi="Times New Roman" w:cs="Times New Roman"/>
          <w:sz w:val="24"/>
          <w:szCs w:val="24"/>
        </w:rPr>
        <w:t xml:space="preserve">omoći, </w:t>
      </w:r>
      <w:r w:rsidR="00BE287C">
        <w:rPr>
          <w:rFonts w:ascii="Times New Roman" w:hAnsi="Times New Roman" w:cs="Times New Roman"/>
          <w:sz w:val="24"/>
          <w:szCs w:val="24"/>
        </w:rPr>
        <w:t>P</w:t>
      </w:r>
      <w:r w:rsidR="008C31BD">
        <w:rPr>
          <w:rFonts w:ascii="Times New Roman" w:hAnsi="Times New Roman" w:cs="Times New Roman"/>
          <w:sz w:val="24"/>
          <w:szCs w:val="24"/>
        </w:rPr>
        <w:t xml:space="preserve">oreznih i ostalih prihoda. Naknade za prijevoz, za rad na terenu i odvojeni život iznose </w:t>
      </w:r>
      <w:r w:rsidR="00A73253">
        <w:rPr>
          <w:rFonts w:ascii="Times New Roman" w:hAnsi="Times New Roman" w:cs="Times New Roman"/>
          <w:sz w:val="24"/>
          <w:szCs w:val="24"/>
        </w:rPr>
        <w:t>21.434,68</w:t>
      </w:r>
      <w:r w:rsidR="008C31BD">
        <w:rPr>
          <w:rFonts w:ascii="Times New Roman" w:hAnsi="Times New Roman" w:cs="Times New Roman"/>
          <w:sz w:val="24"/>
          <w:szCs w:val="24"/>
        </w:rPr>
        <w:t xml:space="preserve"> eura, financirane su </w:t>
      </w:r>
      <w:r w:rsidR="00752963">
        <w:rPr>
          <w:rFonts w:ascii="Times New Roman" w:hAnsi="Times New Roman" w:cs="Times New Roman"/>
          <w:sz w:val="24"/>
          <w:szCs w:val="24"/>
        </w:rPr>
        <w:t xml:space="preserve">od osnivača prihodom za </w:t>
      </w:r>
      <w:proofErr w:type="spellStart"/>
      <w:r w:rsidR="00752963">
        <w:rPr>
          <w:rFonts w:ascii="Times New Roman" w:hAnsi="Times New Roman" w:cs="Times New Roman"/>
          <w:sz w:val="24"/>
          <w:szCs w:val="24"/>
        </w:rPr>
        <w:t>dec.funkcije</w:t>
      </w:r>
      <w:proofErr w:type="spellEnd"/>
      <w:r w:rsidR="00752963">
        <w:rPr>
          <w:rFonts w:ascii="Times New Roman" w:hAnsi="Times New Roman" w:cs="Times New Roman"/>
          <w:sz w:val="24"/>
          <w:szCs w:val="24"/>
        </w:rPr>
        <w:t xml:space="preserve"> i čine 9</w:t>
      </w:r>
      <w:r w:rsidR="00A73253">
        <w:rPr>
          <w:rFonts w:ascii="Times New Roman" w:hAnsi="Times New Roman" w:cs="Times New Roman"/>
          <w:sz w:val="24"/>
          <w:szCs w:val="24"/>
        </w:rPr>
        <w:t>0</w:t>
      </w:r>
      <w:r w:rsidR="00752963">
        <w:rPr>
          <w:rFonts w:ascii="Times New Roman" w:hAnsi="Times New Roman" w:cs="Times New Roman"/>
          <w:sz w:val="24"/>
          <w:szCs w:val="24"/>
        </w:rPr>
        <w:t>% planiranog</w:t>
      </w:r>
      <w:r w:rsidR="00A73253">
        <w:rPr>
          <w:rFonts w:ascii="Times New Roman" w:hAnsi="Times New Roman" w:cs="Times New Roman"/>
          <w:sz w:val="24"/>
          <w:szCs w:val="24"/>
        </w:rPr>
        <w:t xml:space="preserve"> iznosa</w:t>
      </w:r>
      <w:r w:rsidR="00752963">
        <w:rPr>
          <w:rFonts w:ascii="Times New Roman" w:hAnsi="Times New Roman" w:cs="Times New Roman"/>
          <w:sz w:val="24"/>
          <w:szCs w:val="24"/>
        </w:rPr>
        <w:t xml:space="preserve"> </w:t>
      </w:r>
      <w:r w:rsidR="00A73253">
        <w:rPr>
          <w:rFonts w:ascii="Times New Roman" w:hAnsi="Times New Roman" w:cs="Times New Roman"/>
          <w:sz w:val="24"/>
          <w:szCs w:val="24"/>
        </w:rPr>
        <w:t>za</w:t>
      </w:r>
      <w:r w:rsidR="00752963">
        <w:rPr>
          <w:rFonts w:ascii="Times New Roman" w:hAnsi="Times New Roman" w:cs="Times New Roman"/>
          <w:sz w:val="24"/>
          <w:szCs w:val="24"/>
        </w:rPr>
        <w:t xml:space="preserve"> 202</w:t>
      </w:r>
      <w:r w:rsidR="00A73253">
        <w:rPr>
          <w:rFonts w:ascii="Times New Roman" w:hAnsi="Times New Roman" w:cs="Times New Roman"/>
          <w:sz w:val="24"/>
          <w:szCs w:val="24"/>
        </w:rPr>
        <w:t>4</w:t>
      </w:r>
      <w:r w:rsidR="00752963">
        <w:rPr>
          <w:rFonts w:ascii="Times New Roman" w:hAnsi="Times New Roman" w:cs="Times New Roman"/>
          <w:sz w:val="24"/>
          <w:szCs w:val="24"/>
        </w:rPr>
        <w:t xml:space="preserve">. godini. 322 Rashodi za materijal i energiju iznose </w:t>
      </w:r>
      <w:r w:rsidR="00A73253">
        <w:rPr>
          <w:rFonts w:ascii="Times New Roman" w:hAnsi="Times New Roman" w:cs="Times New Roman"/>
          <w:sz w:val="24"/>
          <w:szCs w:val="24"/>
        </w:rPr>
        <w:t>35.666,41</w:t>
      </w:r>
      <w:r w:rsidR="00752963">
        <w:rPr>
          <w:rFonts w:ascii="Times New Roman" w:hAnsi="Times New Roman" w:cs="Times New Roman"/>
          <w:sz w:val="24"/>
          <w:szCs w:val="24"/>
        </w:rPr>
        <w:t xml:space="preserve"> eur</w:t>
      </w:r>
      <w:r w:rsidR="00A73253">
        <w:rPr>
          <w:rFonts w:ascii="Times New Roman" w:hAnsi="Times New Roman" w:cs="Times New Roman"/>
          <w:sz w:val="24"/>
          <w:szCs w:val="24"/>
        </w:rPr>
        <w:t>o</w:t>
      </w:r>
      <w:r w:rsidR="00752963">
        <w:rPr>
          <w:rFonts w:ascii="Times New Roman" w:hAnsi="Times New Roman" w:cs="Times New Roman"/>
          <w:sz w:val="24"/>
          <w:szCs w:val="24"/>
        </w:rPr>
        <w:t xml:space="preserve"> i </w:t>
      </w:r>
      <w:r w:rsidR="00A73253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752963">
        <w:rPr>
          <w:rFonts w:ascii="Times New Roman" w:hAnsi="Times New Roman" w:cs="Times New Roman"/>
          <w:sz w:val="24"/>
          <w:szCs w:val="24"/>
        </w:rPr>
        <w:t xml:space="preserve"> 99,</w:t>
      </w:r>
      <w:r w:rsidR="00A73253">
        <w:rPr>
          <w:rFonts w:ascii="Times New Roman" w:hAnsi="Times New Roman" w:cs="Times New Roman"/>
          <w:sz w:val="24"/>
          <w:szCs w:val="24"/>
        </w:rPr>
        <w:t>47</w:t>
      </w:r>
      <w:r w:rsidR="00752963">
        <w:rPr>
          <w:rFonts w:ascii="Times New Roman" w:hAnsi="Times New Roman" w:cs="Times New Roman"/>
          <w:sz w:val="24"/>
          <w:szCs w:val="24"/>
        </w:rPr>
        <w:t xml:space="preserve">% planiranog. Tu najveću stavku čini energija, tj. rashodi za lož ulje koji su financirani DEC sredstvima. Na uredski materijal odlazi </w:t>
      </w:r>
      <w:r w:rsidR="00A73253">
        <w:rPr>
          <w:rFonts w:ascii="Times New Roman" w:hAnsi="Times New Roman" w:cs="Times New Roman"/>
          <w:sz w:val="24"/>
          <w:szCs w:val="24"/>
        </w:rPr>
        <w:t>8.691,42</w:t>
      </w:r>
      <w:r w:rsidR="00752963">
        <w:rPr>
          <w:rFonts w:ascii="Times New Roman" w:hAnsi="Times New Roman" w:cs="Times New Roman"/>
          <w:sz w:val="24"/>
          <w:szCs w:val="24"/>
        </w:rPr>
        <w:t xml:space="preserve"> eura i prelazi planirani iznos, tj. </w:t>
      </w:r>
      <w:r w:rsidR="00A73253">
        <w:rPr>
          <w:rFonts w:ascii="Times New Roman" w:hAnsi="Times New Roman" w:cs="Times New Roman"/>
          <w:sz w:val="24"/>
          <w:szCs w:val="24"/>
        </w:rPr>
        <w:t>13,71</w:t>
      </w:r>
      <w:r w:rsidR="00752963">
        <w:rPr>
          <w:rFonts w:ascii="Times New Roman" w:hAnsi="Times New Roman" w:cs="Times New Roman"/>
          <w:sz w:val="24"/>
          <w:szCs w:val="24"/>
        </w:rPr>
        <w:t>%</w:t>
      </w:r>
      <w:r w:rsidR="00A73253">
        <w:rPr>
          <w:rFonts w:ascii="Times New Roman" w:hAnsi="Times New Roman" w:cs="Times New Roman"/>
          <w:sz w:val="24"/>
          <w:szCs w:val="24"/>
        </w:rPr>
        <w:t xml:space="preserve"> viši su od</w:t>
      </w:r>
      <w:r w:rsidR="00752963">
        <w:rPr>
          <w:rFonts w:ascii="Times New Roman" w:hAnsi="Times New Roman" w:cs="Times New Roman"/>
          <w:sz w:val="24"/>
          <w:szCs w:val="24"/>
        </w:rPr>
        <w:t xml:space="preserve"> planiranog iznosa zbog povećanih potreba u tijeku godine</w:t>
      </w:r>
      <w:r w:rsidR="00A73253">
        <w:rPr>
          <w:rFonts w:ascii="Times New Roman" w:hAnsi="Times New Roman" w:cs="Times New Roman"/>
          <w:sz w:val="24"/>
          <w:szCs w:val="24"/>
        </w:rPr>
        <w:t>.</w:t>
      </w:r>
    </w:p>
    <w:p w:rsidR="00A63C05" w:rsidRDefault="00A63C05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323 Rashodi za usluge ostvareni su u iznosu </w:t>
      </w:r>
      <w:r w:rsidR="00060774">
        <w:rPr>
          <w:rFonts w:ascii="Times New Roman" w:hAnsi="Times New Roman" w:cs="Times New Roman"/>
          <w:sz w:val="24"/>
          <w:szCs w:val="24"/>
        </w:rPr>
        <w:t>27.190,27</w:t>
      </w:r>
      <w:r>
        <w:rPr>
          <w:rFonts w:ascii="Times New Roman" w:hAnsi="Times New Roman" w:cs="Times New Roman"/>
          <w:sz w:val="24"/>
          <w:szCs w:val="24"/>
        </w:rPr>
        <w:t xml:space="preserve"> eura i </w:t>
      </w:r>
      <w:r w:rsidR="00060774">
        <w:rPr>
          <w:rFonts w:ascii="Times New Roman" w:hAnsi="Times New Roman" w:cs="Times New Roman"/>
          <w:sz w:val="24"/>
          <w:szCs w:val="24"/>
        </w:rPr>
        <w:t>veći su 5,48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60774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planiranog iznosa za 202</w:t>
      </w:r>
      <w:r w:rsidR="000607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060774">
        <w:rPr>
          <w:rFonts w:ascii="Times New Roman" w:hAnsi="Times New Roman" w:cs="Times New Roman"/>
          <w:sz w:val="24"/>
          <w:szCs w:val="24"/>
        </w:rPr>
        <w:t>. Do povećanja najviše dolazi na uslugama tekućeg i investicijskog održavanja zbog nepredvidivih kvarova na opremi</w:t>
      </w:r>
      <w:r w:rsidR="009464FB">
        <w:rPr>
          <w:rFonts w:ascii="Times New Roman" w:hAnsi="Times New Roman" w:cs="Times New Roman"/>
          <w:sz w:val="24"/>
          <w:szCs w:val="24"/>
        </w:rPr>
        <w:t xml:space="preserve"> u toku godine</w:t>
      </w:r>
      <w:r w:rsidR="00060774">
        <w:rPr>
          <w:rFonts w:ascii="Times New Roman" w:hAnsi="Times New Roman" w:cs="Times New Roman"/>
          <w:sz w:val="24"/>
          <w:szCs w:val="24"/>
        </w:rPr>
        <w:t>.</w:t>
      </w:r>
    </w:p>
    <w:p w:rsidR="008F52D4" w:rsidRDefault="008F52D4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324 Naknade osobama izvan radnog odnosa izvršene su </w:t>
      </w:r>
      <w:r w:rsidR="00060774">
        <w:rPr>
          <w:rFonts w:ascii="Times New Roman" w:hAnsi="Times New Roman" w:cs="Times New Roman"/>
          <w:sz w:val="24"/>
          <w:szCs w:val="24"/>
        </w:rPr>
        <w:t>99,43</w:t>
      </w:r>
      <w:r>
        <w:rPr>
          <w:rFonts w:ascii="Times New Roman" w:hAnsi="Times New Roman" w:cs="Times New Roman"/>
          <w:sz w:val="24"/>
          <w:szCs w:val="24"/>
        </w:rPr>
        <w:t>% od planiranog i to</w:t>
      </w:r>
      <w:r w:rsidR="00497326">
        <w:rPr>
          <w:rFonts w:ascii="Times New Roman" w:hAnsi="Times New Roman" w:cs="Times New Roman"/>
          <w:sz w:val="24"/>
          <w:szCs w:val="24"/>
        </w:rPr>
        <w:t xml:space="preserve"> 4</w:t>
      </w:r>
      <w:r w:rsidR="00060774" w:rsidRPr="00060774">
        <w:rPr>
          <w:rFonts w:ascii="Times New Roman" w:hAnsi="Times New Roman" w:cs="Times New Roman"/>
          <w:sz w:val="24"/>
          <w:szCs w:val="24"/>
        </w:rPr>
        <w:t>9.578,00</w:t>
      </w:r>
      <w:r w:rsidR="00060774">
        <w:rPr>
          <w:rFonts w:ascii="Times New Roman" w:hAnsi="Times New Roman" w:cs="Times New Roman"/>
          <w:sz w:val="24"/>
          <w:szCs w:val="24"/>
        </w:rPr>
        <w:t xml:space="preserve"> </w:t>
      </w:r>
      <w:r w:rsidR="00497326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326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326">
        <w:rPr>
          <w:rFonts w:ascii="Times New Roman" w:hAnsi="Times New Roman" w:cs="Times New Roman"/>
          <w:sz w:val="24"/>
          <w:szCs w:val="24"/>
        </w:rPr>
        <w:t>Prenesenih sredstva – pomoći za provođenje EU projekata</w:t>
      </w:r>
      <w:r>
        <w:rPr>
          <w:rFonts w:ascii="Times New Roman" w:hAnsi="Times New Roman" w:cs="Times New Roman"/>
          <w:sz w:val="24"/>
          <w:szCs w:val="24"/>
        </w:rPr>
        <w:t xml:space="preserve"> (za ERASMUS+) </w:t>
      </w:r>
      <w:r w:rsidR="00497326">
        <w:rPr>
          <w:rFonts w:ascii="Times New Roman" w:hAnsi="Times New Roman" w:cs="Times New Roman"/>
          <w:sz w:val="24"/>
          <w:szCs w:val="24"/>
        </w:rPr>
        <w:t xml:space="preserve">i </w:t>
      </w:r>
      <w:r w:rsidR="00497326" w:rsidRPr="00497326">
        <w:rPr>
          <w:rFonts w:ascii="Times New Roman" w:hAnsi="Times New Roman" w:cs="Times New Roman"/>
          <w:sz w:val="24"/>
          <w:szCs w:val="24"/>
        </w:rPr>
        <w:t xml:space="preserve">8.736,00 </w:t>
      </w:r>
      <w:r w:rsidR="00497326">
        <w:rPr>
          <w:rFonts w:ascii="Times New Roman" w:hAnsi="Times New Roman" w:cs="Times New Roman"/>
          <w:sz w:val="24"/>
          <w:szCs w:val="24"/>
        </w:rPr>
        <w:t xml:space="preserve">eura s izvora </w:t>
      </w:r>
      <w:r>
        <w:rPr>
          <w:rFonts w:ascii="Times New Roman" w:hAnsi="Times New Roman" w:cs="Times New Roman"/>
          <w:sz w:val="24"/>
          <w:szCs w:val="24"/>
        </w:rPr>
        <w:t>525</w:t>
      </w:r>
      <w:r w:rsidR="00497326">
        <w:rPr>
          <w:rFonts w:ascii="Times New Roman" w:hAnsi="Times New Roman" w:cs="Times New Roman"/>
          <w:sz w:val="24"/>
          <w:szCs w:val="24"/>
        </w:rPr>
        <w:t>.</w:t>
      </w:r>
      <w:r w:rsidR="00446DA8">
        <w:rPr>
          <w:rFonts w:ascii="Times New Roman" w:hAnsi="Times New Roman" w:cs="Times New Roman"/>
          <w:sz w:val="24"/>
          <w:szCs w:val="24"/>
        </w:rPr>
        <w:t xml:space="preserve"> </w:t>
      </w:r>
      <w:r w:rsidR="00000D1B">
        <w:rPr>
          <w:rFonts w:ascii="Times New Roman" w:hAnsi="Times New Roman" w:cs="Times New Roman"/>
          <w:sz w:val="24"/>
          <w:szCs w:val="24"/>
        </w:rPr>
        <w:t>Rashodi 4 za nabavu ne</w:t>
      </w:r>
      <w:r>
        <w:rPr>
          <w:rFonts w:ascii="Times New Roman" w:hAnsi="Times New Roman" w:cs="Times New Roman"/>
          <w:sz w:val="24"/>
          <w:szCs w:val="24"/>
        </w:rPr>
        <w:t xml:space="preserve">financijske imovine ostvareni su </w:t>
      </w:r>
      <w:r w:rsidR="00497326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>%</w:t>
      </w:r>
      <w:r w:rsidR="00497326">
        <w:rPr>
          <w:rFonts w:ascii="Times New Roman" w:hAnsi="Times New Roman" w:cs="Times New Roman"/>
          <w:sz w:val="24"/>
          <w:szCs w:val="24"/>
        </w:rPr>
        <w:t xml:space="preserve"> manje od planiranoga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000D1B">
        <w:rPr>
          <w:rFonts w:ascii="Times New Roman" w:hAnsi="Times New Roman" w:cs="Times New Roman"/>
          <w:sz w:val="24"/>
          <w:szCs w:val="24"/>
        </w:rPr>
        <w:t xml:space="preserve">više od </w:t>
      </w:r>
      <w:r>
        <w:rPr>
          <w:rFonts w:ascii="Times New Roman" w:hAnsi="Times New Roman" w:cs="Times New Roman"/>
          <w:sz w:val="24"/>
          <w:szCs w:val="24"/>
        </w:rPr>
        <w:t>planirano</w:t>
      </w:r>
      <w:r w:rsidR="00000D1B">
        <w:rPr>
          <w:rFonts w:ascii="Times New Roman" w:hAnsi="Times New Roman" w:cs="Times New Roman"/>
          <w:sz w:val="24"/>
          <w:szCs w:val="24"/>
        </w:rPr>
        <w:t>g</w:t>
      </w:r>
      <w:r w:rsidR="00497326">
        <w:rPr>
          <w:rFonts w:ascii="Times New Roman" w:hAnsi="Times New Roman" w:cs="Times New Roman"/>
          <w:sz w:val="24"/>
          <w:szCs w:val="24"/>
        </w:rPr>
        <w:t>, ali u skladu s prihodom</w:t>
      </w:r>
      <w:r>
        <w:rPr>
          <w:rFonts w:ascii="Times New Roman" w:hAnsi="Times New Roman" w:cs="Times New Roman"/>
          <w:sz w:val="24"/>
          <w:szCs w:val="24"/>
        </w:rPr>
        <w:t xml:space="preserve"> je prešao izvor Pomoći 521</w:t>
      </w:r>
      <w:r w:rsidR="00000D1B">
        <w:rPr>
          <w:rFonts w:ascii="Times New Roman" w:hAnsi="Times New Roman" w:cs="Times New Roman"/>
          <w:sz w:val="24"/>
          <w:szCs w:val="24"/>
        </w:rPr>
        <w:t xml:space="preserve"> za kupnju knjiga za lektiru.</w:t>
      </w:r>
    </w:p>
    <w:p w:rsidR="000B5CB6" w:rsidRDefault="000B5CB6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FD" w:rsidRPr="000B5CB6" w:rsidRDefault="00917888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53CFD" w:rsidRPr="000B5CB6">
        <w:rPr>
          <w:rFonts w:ascii="Times New Roman" w:hAnsi="Times New Roman" w:cs="Times New Roman"/>
          <w:sz w:val="24"/>
          <w:szCs w:val="24"/>
        </w:rPr>
        <w:t>išak i</w:t>
      </w:r>
      <w:r w:rsidR="008C5EED" w:rsidRPr="000B5CB6">
        <w:rPr>
          <w:rFonts w:ascii="Times New Roman" w:hAnsi="Times New Roman" w:cs="Times New Roman"/>
          <w:sz w:val="24"/>
          <w:szCs w:val="24"/>
        </w:rPr>
        <w:t>z prethodnih godina</w:t>
      </w:r>
      <w:r w:rsidR="00E53CFD" w:rsidRPr="000B5CB6">
        <w:rPr>
          <w:rFonts w:ascii="Times New Roman" w:hAnsi="Times New Roman" w:cs="Times New Roman"/>
          <w:sz w:val="24"/>
          <w:szCs w:val="24"/>
        </w:rPr>
        <w:t xml:space="preserve"> </w:t>
      </w:r>
      <w:r w:rsidR="00497326">
        <w:rPr>
          <w:rFonts w:ascii="Times New Roman" w:hAnsi="Times New Roman" w:cs="Times New Roman"/>
          <w:sz w:val="24"/>
          <w:szCs w:val="24"/>
        </w:rPr>
        <w:t>koji je</w:t>
      </w:r>
      <w:r w:rsidR="00E53CFD" w:rsidRPr="000B5CB6">
        <w:rPr>
          <w:rFonts w:ascii="Times New Roman" w:hAnsi="Times New Roman" w:cs="Times New Roman"/>
          <w:sz w:val="24"/>
          <w:szCs w:val="24"/>
        </w:rPr>
        <w:t xml:space="preserve"> raspor</w:t>
      </w:r>
      <w:r w:rsidR="00BE287C">
        <w:rPr>
          <w:rFonts w:ascii="Times New Roman" w:hAnsi="Times New Roman" w:cs="Times New Roman"/>
          <w:sz w:val="24"/>
          <w:szCs w:val="24"/>
        </w:rPr>
        <w:t>eđen za trošenje u 202</w:t>
      </w:r>
      <w:r w:rsidR="00497326">
        <w:rPr>
          <w:rFonts w:ascii="Times New Roman" w:hAnsi="Times New Roman" w:cs="Times New Roman"/>
          <w:sz w:val="24"/>
          <w:szCs w:val="24"/>
        </w:rPr>
        <w:t>4</w:t>
      </w:r>
      <w:r w:rsidR="00BE287C">
        <w:rPr>
          <w:rFonts w:ascii="Times New Roman" w:hAnsi="Times New Roman" w:cs="Times New Roman"/>
          <w:sz w:val="24"/>
          <w:szCs w:val="24"/>
        </w:rPr>
        <w:t>. godini</w:t>
      </w:r>
      <w:r w:rsidR="008C5EED" w:rsidRPr="000B5CB6">
        <w:rPr>
          <w:rFonts w:ascii="Times New Roman" w:hAnsi="Times New Roman" w:cs="Times New Roman"/>
          <w:sz w:val="24"/>
          <w:szCs w:val="24"/>
        </w:rPr>
        <w:t xml:space="preserve"> </w:t>
      </w:r>
      <w:r w:rsidR="00497326">
        <w:rPr>
          <w:rFonts w:ascii="Times New Roman" w:hAnsi="Times New Roman" w:cs="Times New Roman"/>
          <w:sz w:val="24"/>
          <w:szCs w:val="24"/>
        </w:rPr>
        <w:t>izvršen je u cijelosti na izvoru Pomoći, za projekt ERASMUS+ i ŽSV, na izvoru Prenesena sredstva – prihodi od</w:t>
      </w:r>
      <w:r w:rsidR="00A92928">
        <w:rPr>
          <w:rFonts w:ascii="Times New Roman" w:hAnsi="Times New Roman" w:cs="Times New Roman"/>
          <w:sz w:val="24"/>
          <w:szCs w:val="24"/>
        </w:rPr>
        <w:t xml:space="preserve"> prodaje ili zamjene nefinancij</w:t>
      </w:r>
      <w:r w:rsidR="00497326">
        <w:rPr>
          <w:rFonts w:ascii="Times New Roman" w:hAnsi="Times New Roman" w:cs="Times New Roman"/>
          <w:sz w:val="24"/>
          <w:szCs w:val="24"/>
        </w:rPr>
        <w:t>ske imovine</w:t>
      </w:r>
      <w:r w:rsidR="00A92928">
        <w:rPr>
          <w:rFonts w:ascii="Times New Roman" w:hAnsi="Times New Roman" w:cs="Times New Roman"/>
          <w:sz w:val="24"/>
          <w:szCs w:val="24"/>
        </w:rPr>
        <w:t xml:space="preserve"> , a na izvoru Prenesena sredstva vlastita izvršeno je 25% manje od planiranog, što znači da se u 2025. godinu prenosi 1.318,45 eura. </w:t>
      </w:r>
    </w:p>
    <w:p w:rsidR="00A92928" w:rsidRDefault="006A0B3F" w:rsidP="00D71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6">
        <w:rPr>
          <w:rFonts w:ascii="Times New Roman" w:hAnsi="Times New Roman" w:cs="Times New Roman"/>
          <w:sz w:val="24"/>
          <w:szCs w:val="24"/>
        </w:rPr>
        <w:lastRenderedPageBreak/>
        <w:t>Građevinska tehnička škola Rijeka</w:t>
      </w:r>
      <w:r w:rsidR="008C5EED" w:rsidRPr="000B5CB6">
        <w:rPr>
          <w:rFonts w:ascii="Times New Roman" w:hAnsi="Times New Roman" w:cs="Times New Roman"/>
          <w:sz w:val="24"/>
          <w:szCs w:val="24"/>
        </w:rPr>
        <w:t xml:space="preserve"> nema primitaka od financijske imovine i zaduživanja kao ni izdataka za financijsku imovinu niti otplate zajmova</w:t>
      </w:r>
      <w:r w:rsidR="00A92928">
        <w:rPr>
          <w:rFonts w:ascii="Times New Roman" w:hAnsi="Times New Roman" w:cs="Times New Roman"/>
          <w:sz w:val="24"/>
          <w:szCs w:val="24"/>
        </w:rPr>
        <w:t>.</w:t>
      </w:r>
    </w:p>
    <w:p w:rsidR="000321D1" w:rsidRPr="00D00A07" w:rsidRDefault="000321D1" w:rsidP="00D710A1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funkcijskoj klasifikaciji </w:t>
      </w:r>
      <w:r w:rsidR="002E6B67">
        <w:rPr>
          <w:rFonts w:ascii="Times New Roman" w:hAnsi="Times New Roman" w:cs="Times New Roman"/>
          <w:sz w:val="24"/>
          <w:szCs w:val="24"/>
        </w:rPr>
        <w:t>rashodi škole su pod oznakom 09 Obrazovanje, od toga 1.</w:t>
      </w:r>
      <w:r w:rsidR="00BE287C">
        <w:rPr>
          <w:rFonts w:ascii="Times New Roman" w:hAnsi="Times New Roman" w:cs="Times New Roman"/>
          <w:sz w:val="24"/>
          <w:szCs w:val="24"/>
        </w:rPr>
        <w:t>566.504,58</w:t>
      </w:r>
      <w:r w:rsidR="002E6B67">
        <w:rPr>
          <w:rFonts w:ascii="Times New Roman" w:hAnsi="Times New Roman" w:cs="Times New Roman"/>
          <w:sz w:val="24"/>
          <w:szCs w:val="24"/>
        </w:rPr>
        <w:t xml:space="preserve"> eur</w:t>
      </w:r>
      <w:r w:rsidR="00BE287C">
        <w:rPr>
          <w:rFonts w:ascii="Times New Roman" w:hAnsi="Times New Roman" w:cs="Times New Roman"/>
          <w:sz w:val="24"/>
          <w:szCs w:val="24"/>
        </w:rPr>
        <w:t>a</w:t>
      </w:r>
      <w:r w:rsidR="002E6B67">
        <w:rPr>
          <w:rFonts w:ascii="Times New Roman" w:hAnsi="Times New Roman" w:cs="Times New Roman"/>
          <w:sz w:val="24"/>
          <w:szCs w:val="24"/>
        </w:rPr>
        <w:t xml:space="preserve"> pod 092 Srednjoškolsko obrazovanje, a </w:t>
      </w:r>
      <w:r w:rsidR="00BE287C">
        <w:rPr>
          <w:rFonts w:ascii="Times New Roman" w:hAnsi="Times New Roman" w:cs="Times New Roman"/>
          <w:sz w:val="24"/>
          <w:szCs w:val="24"/>
        </w:rPr>
        <w:t>600,00</w:t>
      </w:r>
      <w:r w:rsidR="002E6B67">
        <w:rPr>
          <w:rFonts w:ascii="Times New Roman" w:hAnsi="Times New Roman" w:cs="Times New Roman"/>
          <w:sz w:val="24"/>
          <w:szCs w:val="24"/>
        </w:rPr>
        <w:t xml:space="preserve"> eura pod 098 Usluge koje nisu drugdje svrstane.</w:t>
      </w:r>
    </w:p>
    <w:p w:rsidR="00521AB7" w:rsidRPr="00D00A07" w:rsidRDefault="00521AB7" w:rsidP="00D710A1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521AB7" w:rsidRPr="003C1B4B" w:rsidRDefault="00187633" w:rsidP="001F38C1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C1B4B">
        <w:rPr>
          <w:rFonts w:ascii="Times New Roman" w:hAnsi="Times New Roman" w:cs="Times New Roman"/>
          <w:i/>
          <w:sz w:val="32"/>
          <w:szCs w:val="32"/>
          <w:u w:val="single"/>
        </w:rPr>
        <w:t>POSEBNI</w:t>
      </w:r>
      <w:r w:rsidR="00D710A1" w:rsidRPr="003C1B4B">
        <w:rPr>
          <w:rFonts w:ascii="Times New Roman" w:hAnsi="Times New Roman" w:cs="Times New Roman"/>
          <w:i/>
          <w:sz w:val="32"/>
          <w:szCs w:val="32"/>
          <w:u w:val="single"/>
        </w:rPr>
        <w:t xml:space="preserve"> DIO</w:t>
      </w:r>
    </w:p>
    <w:p w:rsidR="001F38C1" w:rsidRPr="00D00A07" w:rsidRDefault="00187633" w:rsidP="001F38C1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3C1B4B">
        <w:rPr>
          <w:rFonts w:ascii="Times New Roman" w:hAnsi="Times New Roman" w:cs="Times New Roman"/>
          <w:sz w:val="24"/>
          <w:szCs w:val="24"/>
        </w:rPr>
        <w:t xml:space="preserve">Od ukupno ostvarenih </w:t>
      </w:r>
      <w:r w:rsidR="00E53CFD" w:rsidRPr="003C1B4B">
        <w:rPr>
          <w:rFonts w:ascii="Times New Roman" w:hAnsi="Times New Roman" w:cs="Times New Roman"/>
          <w:sz w:val="24"/>
          <w:szCs w:val="24"/>
        </w:rPr>
        <w:t xml:space="preserve">rashoda </w:t>
      </w:r>
      <w:r w:rsidRPr="003C1B4B">
        <w:rPr>
          <w:rFonts w:ascii="Times New Roman" w:hAnsi="Times New Roman" w:cs="Times New Roman"/>
          <w:sz w:val="24"/>
          <w:szCs w:val="24"/>
        </w:rPr>
        <w:t>(</w:t>
      </w:r>
      <w:r w:rsidR="003C1B4B" w:rsidRPr="003C1B4B">
        <w:rPr>
          <w:rFonts w:ascii="Times New Roman" w:hAnsi="Times New Roman" w:cs="Times New Roman"/>
          <w:sz w:val="24"/>
          <w:szCs w:val="24"/>
        </w:rPr>
        <w:t>1.</w:t>
      </w:r>
      <w:r w:rsidR="00106B44">
        <w:rPr>
          <w:rFonts w:ascii="Times New Roman" w:hAnsi="Times New Roman" w:cs="Times New Roman"/>
          <w:sz w:val="24"/>
          <w:szCs w:val="24"/>
        </w:rPr>
        <w:t>567.104,58</w:t>
      </w:r>
      <w:r w:rsidR="00E53CFD" w:rsidRPr="003C1B4B">
        <w:rPr>
          <w:rFonts w:ascii="Times New Roman" w:hAnsi="Times New Roman" w:cs="Times New Roman"/>
          <w:sz w:val="24"/>
          <w:szCs w:val="24"/>
        </w:rPr>
        <w:t xml:space="preserve"> eura</w:t>
      </w:r>
      <w:r w:rsidRPr="003C1B4B">
        <w:rPr>
          <w:rFonts w:ascii="Times New Roman" w:hAnsi="Times New Roman" w:cs="Times New Roman"/>
          <w:sz w:val="24"/>
          <w:szCs w:val="24"/>
        </w:rPr>
        <w:t xml:space="preserve">) najveći dio od </w:t>
      </w:r>
      <w:r w:rsidR="003C1B4B" w:rsidRPr="003C1B4B">
        <w:rPr>
          <w:rFonts w:ascii="Times New Roman" w:hAnsi="Times New Roman" w:cs="Times New Roman"/>
          <w:sz w:val="24"/>
          <w:szCs w:val="24"/>
        </w:rPr>
        <w:t>1.</w:t>
      </w:r>
      <w:r w:rsidR="00106B44">
        <w:rPr>
          <w:rFonts w:ascii="Times New Roman" w:hAnsi="Times New Roman" w:cs="Times New Roman"/>
          <w:sz w:val="24"/>
          <w:szCs w:val="24"/>
        </w:rPr>
        <w:t>495.002,83</w:t>
      </w:r>
      <w:r w:rsidR="00E53CFD" w:rsidRPr="003C1B4B">
        <w:rPr>
          <w:rFonts w:ascii="Times New Roman" w:hAnsi="Times New Roman" w:cs="Times New Roman"/>
          <w:sz w:val="24"/>
          <w:szCs w:val="24"/>
        </w:rPr>
        <w:t xml:space="preserve"> eura</w:t>
      </w:r>
      <w:r w:rsidRPr="003C1B4B">
        <w:rPr>
          <w:rFonts w:ascii="Times New Roman" w:hAnsi="Times New Roman" w:cs="Times New Roman"/>
          <w:sz w:val="24"/>
          <w:szCs w:val="24"/>
        </w:rPr>
        <w:t xml:space="preserve"> odnosi se na Program: Osiguravanje uvjeta rada. Navedeni se program financira kroz nekoliko izvora financiranja od čega su najvažniji Prihodi za decentr</w:t>
      </w:r>
      <w:r w:rsidR="001010B4" w:rsidRPr="003C1B4B">
        <w:rPr>
          <w:rFonts w:ascii="Times New Roman" w:hAnsi="Times New Roman" w:cs="Times New Roman"/>
          <w:sz w:val="24"/>
          <w:szCs w:val="24"/>
        </w:rPr>
        <w:t>aliziran</w:t>
      </w:r>
      <w:r w:rsidRPr="003C1B4B">
        <w:rPr>
          <w:rFonts w:ascii="Times New Roman" w:hAnsi="Times New Roman" w:cs="Times New Roman"/>
          <w:sz w:val="24"/>
          <w:szCs w:val="24"/>
        </w:rPr>
        <w:t xml:space="preserve">e funkcije i Pomoći. </w:t>
      </w:r>
      <w:r w:rsidR="0077612A" w:rsidRPr="003C1B4B">
        <w:rPr>
          <w:rFonts w:ascii="Times New Roman" w:hAnsi="Times New Roman" w:cs="Times New Roman"/>
          <w:sz w:val="24"/>
          <w:szCs w:val="24"/>
        </w:rPr>
        <w:t>Škola p</w:t>
      </w:r>
      <w:r w:rsidRPr="003C1B4B">
        <w:rPr>
          <w:rFonts w:ascii="Times New Roman" w:hAnsi="Times New Roman" w:cs="Times New Roman"/>
          <w:sz w:val="24"/>
          <w:szCs w:val="24"/>
        </w:rPr>
        <w:t>utem izvora Prihodi za decentralizirane funkcije</w:t>
      </w:r>
      <w:r w:rsidR="0077612A" w:rsidRPr="003C1B4B">
        <w:rPr>
          <w:rFonts w:ascii="Times New Roman" w:hAnsi="Times New Roman" w:cs="Times New Roman"/>
          <w:sz w:val="24"/>
          <w:szCs w:val="24"/>
        </w:rPr>
        <w:t xml:space="preserve"> od o</w:t>
      </w:r>
      <w:r w:rsidRPr="003C1B4B">
        <w:rPr>
          <w:rFonts w:ascii="Times New Roman" w:hAnsi="Times New Roman" w:cs="Times New Roman"/>
          <w:sz w:val="24"/>
          <w:szCs w:val="24"/>
        </w:rPr>
        <w:t>snivač</w:t>
      </w:r>
      <w:r w:rsidR="0077612A" w:rsidRPr="003C1B4B">
        <w:rPr>
          <w:rFonts w:ascii="Times New Roman" w:hAnsi="Times New Roman" w:cs="Times New Roman"/>
          <w:sz w:val="24"/>
          <w:szCs w:val="24"/>
        </w:rPr>
        <w:t>a</w:t>
      </w:r>
      <w:r w:rsidRPr="003C1B4B">
        <w:rPr>
          <w:rFonts w:ascii="Times New Roman" w:hAnsi="Times New Roman" w:cs="Times New Roman"/>
          <w:sz w:val="24"/>
          <w:szCs w:val="24"/>
        </w:rPr>
        <w:t xml:space="preserve"> – PGŽ</w:t>
      </w:r>
      <w:r w:rsidR="007C5050" w:rsidRPr="003C1B4B">
        <w:rPr>
          <w:rFonts w:ascii="Times New Roman" w:hAnsi="Times New Roman" w:cs="Times New Roman"/>
          <w:sz w:val="24"/>
          <w:szCs w:val="24"/>
        </w:rPr>
        <w:t>,</w:t>
      </w:r>
      <w:r w:rsidRPr="003C1B4B">
        <w:rPr>
          <w:rFonts w:ascii="Times New Roman" w:hAnsi="Times New Roman" w:cs="Times New Roman"/>
          <w:sz w:val="24"/>
          <w:szCs w:val="24"/>
        </w:rPr>
        <w:t xml:space="preserve"> </w:t>
      </w:r>
      <w:r w:rsidR="0077612A" w:rsidRPr="003C1B4B">
        <w:rPr>
          <w:rFonts w:ascii="Times New Roman" w:hAnsi="Times New Roman" w:cs="Times New Roman"/>
          <w:sz w:val="24"/>
          <w:szCs w:val="24"/>
        </w:rPr>
        <w:t xml:space="preserve">ostvaruje prihode za </w:t>
      </w:r>
      <w:r w:rsidRPr="003C1B4B">
        <w:rPr>
          <w:rFonts w:ascii="Times New Roman" w:hAnsi="Times New Roman" w:cs="Times New Roman"/>
          <w:sz w:val="24"/>
          <w:szCs w:val="24"/>
        </w:rPr>
        <w:t>financira</w:t>
      </w:r>
      <w:r w:rsidR="0077612A" w:rsidRPr="003C1B4B">
        <w:rPr>
          <w:rFonts w:ascii="Times New Roman" w:hAnsi="Times New Roman" w:cs="Times New Roman"/>
          <w:sz w:val="24"/>
          <w:szCs w:val="24"/>
        </w:rPr>
        <w:t>nje</w:t>
      </w:r>
      <w:r w:rsidRPr="003C1B4B">
        <w:rPr>
          <w:rFonts w:ascii="Times New Roman" w:hAnsi="Times New Roman" w:cs="Times New Roman"/>
          <w:sz w:val="24"/>
          <w:szCs w:val="24"/>
        </w:rPr>
        <w:t xml:space="preserve"> </w:t>
      </w:r>
      <w:r w:rsidR="0077612A" w:rsidRPr="003C1B4B">
        <w:rPr>
          <w:rFonts w:ascii="Times New Roman" w:hAnsi="Times New Roman" w:cs="Times New Roman"/>
          <w:sz w:val="24"/>
          <w:szCs w:val="24"/>
        </w:rPr>
        <w:t>režijskih troškova</w:t>
      </w:r>
      <w:r w:rsidRPr="003C1B4B">
        <w:rPr>
          <w:rFonts w:ascii="Times New Roman" w:hAnsi="Times New Roman" w:cs="Times New Roman"/>
          <w:sz w:val="24"/>
          <w:szCs w:val="24"/>
        </w:rPr>
        <w:t>, prijevoz</w:t>
      </w:r>
      <w:r w:rsidR="0077612A" w:rsidRPr="003C1B4B">
        <w:rPr>
          <w:rFonts w:ascii="Times New Roman" w:hAnsi="Times New Roman" w:cs="Times New Roman"/>
          <w:sz w:val="24"/>
          <w:szCs w:val="24"/>
        </w:rPr>
        <w:t>a</w:t>
      </w:r>
      <w:r w:rsidRPr="003C1B4B">
        <w:rPr>
          <w:rFonts w:ascii="Times New Roman" w:hAnsi="Times New Roman" w:cs="Times New Roman"/>
          <w:sz w:val="24"/>
          <w:szCs w:val="24"/>
        </w:rPr>
        <w:t xml:space="preserve"> zaposlenika na posao i iz posla, uredsk</w:t>
      </w:r>
      <w:r w:rsidR="0077612A" w:rsidRPr="003C1B4B">
        <w:rPr>
          <w:rFonts w:ascii="Times New Roman" w:hAnsi="Times New Roman" w:cs="Times New Roman"/>
          <w:sz w:val="24"/>
          <w:szCs w:val="24"/>
        </w:rPr>
        <w:t>og</w:t>
      </w:r>
      <w:r w:rsidRPr="003C1B4B">
        <w:rPr>
          <w:rFonts w:ascii="Times New Roman" w:hAnsi="Times New Roman" w:cs="Times New Roman"/>
          <w:sz w:val="24"/>
          <w:szCs w:val="24"/>
        </w:rPr>
        <w:t xml:space="preserve"> materijal</w:t>
      </w:r>
      <w:r w:rsidR="0077612A" w:rsidRPr="003C1B4B">
        <w:rPr>
          <w:rFonts w:ascii="Times New Roman" w:hAnsi="Times New Roman" w:cs="Times New Roman"/>
          <w:sz w:val="24"/>
          <w:szCs w:val="24"/>
        </w:rPr>
        <w:t>a, komunalnih usluga</w:t>
      </w:r>
      <w:r w:rsidRPr="003C1B4B">
        <w:rPr>
          <w:rFonts w:ascii="Times New Roman" w:hAnsi="Times New Roman" w:cs="Times New Roman"/>
          <w:sz w:val="24"/>
          <w:szCs w:val="24"/>
        </w:rPr>
        <w:t xml:space="preserve"> i ostal</w:t>
      </w:r>
      <w:r w:rsidR="0077612A" w:rsidRPr="003C1B4B">
        <w:rPr>
          <w:rFonts w:ascii="Times New Roman" w:hAnsi="Times New Roman" w:cs="Times New Roman"/>
          <w:sz w:val="24"/>
          <w:szCs w:val="24"/>
        </w:rPr>
        <w:t>ih</w:t>
      </w:r>
      <w:r w:rsidRPr="003C1B4B">
        <w:rPr>
          <w:rFonts w:ascii="Times New Roman" w:hAnsi="Times New Roman" w:cs="Times New Roman"/>
          <w:sz w:val="24"/>
          <w:szCs w:val="24"/>
        </w:rPr>
        <w:t xml:space="preserve"> materijaln</w:t>
      </w:r>
      <w:r w:rsidR="0077612A" w:rsidRPr="003C1B4B">
        <w:rPr>
          <w:rFonts w:ascii="Times New Roman" w:hAnsi="Times New Roman" w:cs="Times New Roman"/>
          <w:sz w:val="24"/>
          <w:szCs w:val="24"/>
        </w:rPr>
        <w:t>ih</w:t>
      </w:r>
      <w:r w:rsidRPr="003C1B4B">
        <w:rPr>
          <w:rFonts w:ascii="Times New Roman" w:hAnsi="Times New Roman" w:cs="Times New Roman"/>
          <w:sz w:val="24"/>
          <w:szCs w:val="24"/>
        </w:rPr>
        <w:t xml:space="preserve"> </w:t>
      </w:r>
      <w:r w:rsidR="007C5050" w:rsidRPr="003C1B4B">
        <w:rPr>
          <w:rFonts w:ascii="Times New Roman" w:hAnsi="Times New Roman" w:cs="Times New Roman"/>
          <w:sz w:val="24"/>
          <w:szCs w:val="24"/>
        </w:rPr>
        <w:t>i financijsk</w:t>
      </w:r>
      <w:r w:rsidR="0077612A" w:rsidRPr="003C1B4B">
        <w:rPr>
          <w:rFonts w:ascii="Times New Roman" w:hAnsi="Times New Roman" w:cs="Times New Roman"/>
          <w:sz w:val="24"/>
          <w:szCs w:val="24"/>
        </w:rPr>
        <w:t>ih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rashod</w:t>
      </w:r>
      <w:r w:rsidR="0077612A" w:rsidRPr="003C1B4B">
        <w:rPr>
          <w:rFonts w:ascii="Times New Roman" w:hAnsi="Times New Roman" w:cs="Times New Roman"/>
          <w:sz w:val="24"/>
          <w:szCs w:val="24"/>
        </w:rPr>
        <w:t>a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koji su nužni za normalno funkcioniranje Škole, dok</w:t>
      </w:r>
      <w:r w:rsidR="0077612A" w:rsidRPr="003C1B4B">
        <w:rPr>
          <w:rFonts w:ascii="Times New Roman" w:hAnsi="Times New Roman" w:cs="Times New Roman"/>
          <w:sz w:val="24"/>
          <w:szCs w:val="24"/>
        </w:rPr>
        <w:t xml:space="preserve"> se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</w:t>
      </w:r>
      <w:r w:rsidR="0077612A" w:rsidRPr="003C1B4B">
        <w:rPr>
          <w:rFonts w:ascii="Times New Roman" w:hAnsi="Times New Roman" w:cs="Times New Roman"/>
          <w:sz w:val="24"/>
          <w:szCs w:val="24"/>
        </w:rPr>
        <w:t xml:space="preserve">od </w:t>
      </w:r>
      <w:r w:rsidR="007C5050" w:rsidRPr="003C1B4B">
        <w:rPr>
          <w:rFonts w:ascii="Times New Roman" w:hAnsi="Times New Roman" w:cs="Times New Roman"/>
          <w:sz w:val="24"/>
          <w:szCs w:val="24"/>
        </w:rPr>
        <w:t>MZO putem Pomoći</w:t>
      </w:r>
      <w:r w:rsidR="0077612A" w:rsidRPr="003C1B4B">
        <w:rPr>
          <w:rFonts w:ascii="Times New Roman" w:hAnsi="Times New Roman" w:cs="Times New Roman"/>
          <w:sz w:val="24"/>
          <w:szCs w:val="24"/>
        </w:rPr>
        <w:t xml:space="preserve"> ostvaruju prihodi za </w:t>
      </w:r>
      <w:r w:rsidR="007C5050" w:rsidRPr="003C1B4B">
        <w:rPr>
          <w:rFonts w:ascii="Times New Roman" w:hAnsi="Times New Roman" w:cs="Times New Roman"/>
          <w:sz w:val="24"/>
          <w:szCs w:val="24"/>
        </w:rPr>
        <w:t>financira</w:t>
      </w:r>
      <w:r w:rsidR="0077612A" w:rsidRPr="003C1B4B">
        <w:rPr>
          <w:rFonts w:ascii="Times New Roman" w:hAnsi="Times New Roman" w:cs="Times New Roman"/>
          <w:sz w:val="24"/>
          <w:szCs w:val="24"/>
        </w:rPr>
        <w:t>nje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plać</w:t>
      </w:r>
      <w:r w:rsidR="0077612A" w:rsidRPr="003C1B4B">
        <w:rPr>
          <w:rFonts w:ascii="Times New Roman" w:hAnsi="Times New Roman" w:cs="Times New Roman"/>
          <w:sz w:val="24"/>
          <w:szCs w:val="24"/>
        </w:rPr>
        <w:t>a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i ostal</w:t>
      </w:r>
      <w:r w:rsidR="0077612A" w:rsidRPr="003C1B4B">
        <w:rPr>
          <w:rFonts w:ascii="Times New Roman" w:hAnsi="Times New Roman" w:cs="Times New Roman"/>
          <w:sz w:val="24"/>
          <w:szCs w:val="24"/>
        </w:rPr>
        <w:t>ih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materijaln</w:t>
      </w:r>
      <w:r w:rsidR="0077612A" w:rsidRPr="003C1B4B">
        <w:rPr>
          <w:rFonts w:ascii="Times New Roman" w:hAnsi="Times New Roman" w:cs="Times New Roman"/>
          <w:sz w:val="24"/>
          <w:szCs w:val="24"/>
        </w:rPr>
        <w:t>ih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 prava zaposlenika. </w:t>
      </w:r>
      <w:r w:rsidR="00F01058" w:rsidRPr="003C1B4B">
        <w:rPr>
          <w:rFonts w:ascii="Times New Roman" w:hAnsi="Times New Roman" w:cs="Times New Roman"/>
          <w:sz w:val="24"/>
          <w:szCs w:val="24"/>
        </w:rPr>
        <w:t xml:space="preserve">Također, </w:t>
      </w:r>
      <w:r w:rsidR="007C5050" w:rsidRPr="003C1B4B">
        <w:rPr>
          <w:rFonts w:ascii="Times New Roman" w:hAnsi="Times New Roman" w:cs="Times New Roman"/>
          <w:sz w:val="24"/>
          <w:szCs w:val="24"/>
        </w:rPr>
        <w:t>Škola još ostvaruje Vlastite prihode od izdavanja duplikata svjedodžbi</w:t>
      </w:r>
      <w:r w:rsidR="009509DD" w:rsidRPr="003C1B4B">
        <w:rPr>
          <w:rFonts w:ascii="Times New Roman" w:hAnsi="Times New Roman" w:cs="Times New Roman"/>
          <w:sz w:val="24"/>
          <w:szCs w:val="24"/>
        </w:rPr>
        <w:t>, najma stan</w:t>
      </w:r>
      <w:r w:rsidR="00702EDD">
        <w:rPr>
          <w:rFonts w:ascii="Times New Roman" w:hAnsi="Times New Roman" w:cs="Times New Roman"/>
          <w:sz w:val="24"/>
          <w:szCs w:val="24"/>
        </w:rPr>
        <w:t>a</w:t>
      </w:r>
      <w:r w:rsidR="009509DD" w:rsidRPr="003C1B4B">
        <w:rPr>
          <w:rFonts w:ascii="Times New Roman" w:hAnsi="Times New Roman" w:cs="Times New Roman"/>
          <w:sz w:val="24"/>
          <w:szCs w:val="24"/>
        </w:rPr>
        <w:t xml:space="preserve"> i zakupa prostora</w:t>
      </w:r>
      <w:r w:rsidR="007C5050" w:rsidRPr="003C1B4B">
        <w:rPr>
          <w:rFonts w:ascii="Times New Roman" w:hAnsi="Times New Roman" w:cs="Times New Roman"/>
          <w:sz w:val="24"/>
          <w:szCs w:val="24"/>
        </w:rPr>
        <w:t xml:space="preserve">. </w:t>
      </w:r>
      <w:r w:rsidR="001F38C1" w:rsidRPr="003C1B4B">
        <w:rPr>
          <w:rFonts w:ascii="Times New Roman" w:hAnsi="Times New Roman" w:cs="Times New Roman"/>
          <w:sz w:val="24"/>
          <w:szCs w:val="24"/>
        </w:rPr>
        <w:t>U sklopu navedenog programa utrošeno je</w:t>
      </w:r>
      <w:r w:rsidR="00F00A96" w:rsidRPr="003C1B4B">
        <w:rPr>
          <w:rFonts w:ascii="Times New Roman" w:hAnsi="Times New Roman" w:cs="Times New Roman"/>
          <w:sz w:val="24"/>
          <w:szCs w:val="24"/>
        </w:rPr>
        <w:t xml:space="preserve"> </w:t>
      </w:r>
      <w:r w:rsidR="00106B44">
        <w:rPr>
          <w:rFonts w:ascii="Times New Roman" w:hAnsi="Times New Roman" w:cs="Times New Roman"/>
          <w:sz w:val="24"/>
          <w:szCs w:val="24"/>
        </w:rPr>
        <w:t>82.132,05</w:t>
      </w:r>
      <w:r w:rsidR="00C22D2F" w:rsidRPr="003C1B4B">
        <w:rPr>
          <w:rFonts w:ascii="Times New Roman" w:hAnsi="Times New Roman" w:cs="Times New Roman"/>
          <w:sz w:val="24"/>
          <w:szCs w:val="24"/>
        </w:rPr>
        <w:t xml:space="preserve"> eura</w:t>
      </w:r>
      <w:r w:rsidR="001F38C1" w:rsidRPr="003C1B4B">
        <w:rPr>
          <w:rFonts w:ascii="Times New Roman" w:hAnsi="Times New Roman" w:cs="Times New Roman"/>
          <w:sz w:val="24"/>
          <w:szCs w:val="24"/>
        </w:rPr>
        <w:t xml:space="preserve"> decentraliziranih sredstava i </w:t>
      </w:r>
      <w:r w:rsidR="003C1B4B" w:rsidRPr="003C1B4B">
        <w:rPr>
          <w:rFonts w:ascii="Times New Roman" w:hAnsi="Times New Roman" w:cs="Times New Roman"/>
          <w:sz w:val="24"/>
          <w:szCs w:val="24"/>
        </w:rPr>
        <w:t>1.</w:t>
      </w:r>
      <w:r w:rsidR="00106B44">
        <w:rPr>
          <w:rFonts w:ascii="Times New Roman" w:hAnsi="Times New Roman" w:cs="Times New Roman"/>
          <w:sz w:val="24"/>
          <w:szCs w:val="24"/>
        </w:rPr>
        <w:t>399.038,70</w:t>
      </w:r>
      <w:r w:rsidR="00C22D2F" w:rsidRPr="003C1B4B">
        <w:rPr>
          <w:rFonts w:ascii="Times New Roman" w:hAnsi="Times New Roman" w:cs="Times New Roman"/>
          <w:sz w:val="24"/>
          <w:szCs w:val="24"/>
        </w:rPr>
        <w:t xml:space="preserve"> eura</w:t>
      </w:r>
      <w:r w:rsidR="00AD135B">
        <w:rPr>
          <w:rFonts w:ascii="Times New Roman" w:hAnsi="Times New Roman" w:cs="Times New Roman"/>
          <w:sz w:val="24"/>
          <w:szCs w:val="24"/>
        </w:rPr>
        <w:t xml:space="preserve"> Pomoći, te </w:t>
      </w:r>
      <w:r w:rsidR="00106B44">
        <w:rPr>
          <w:rFonts w:ascii="Times New Roman" w:hAnsi="Times New Roman" w:cs="Times New Roman"/>
          <w:sz w:val="24"/>
          <w:szCs w:val="24"/>
        </w:rPr>
        <w:t>2.541,40</w:t>
      </w:r>
      <w:r w:rsidR="00702EDD">
        <w:rPr>
          <w:rFonts w:ascii="Times New Roman" w:hAnsi="Times New Roman" w:cs="Times New Roman"/>
          <w:sz w:val="24"/>
          <w:szCs w:val="24"/>
        </w:rPr>
        <w:t xml:space="preserve"> eura dodatno odobrenih</w:t>
      </w:r>
      <w:r w:rsidR="00AD135B">
        <w:rPr>
          <w:rFonts w:ascii="Times New Roman" w:hAnsi="Times New Roman" w:cs="Times New Roman"/>
          <w:sz w:val="24"/>
          <w:szCs w:val="24"/>
        </w:rPr>
        <w:t xml:space="preserve"> sredstava od osnivača za </w:t>
      </w:r>
      <w:r w:rsidR="00106B44">
        <w:rPr>
          <w:rFonts w:ascii="Times New Roman" w:hAnsi="Times New Roman" w:cs="Times New Roman"/>
          <w:sz w:val="24"/>
          <w:szCs w:val="24"/>
        </w:rPr>
        <w:t>obavezne sistematske preglede zaposlenika</w:t>
      </w:r>
      <w:r w:rsidR="00AD135B">
        <w:rPr>
          <w:rFonts w:ascii="Times New Roman" w:hAnsi="Times New Roman" w:cs="Times New Roman"/>
          <w:sz w:val="24"/>
          <w:szCs w:val="24"/>
        </w:rPr>
        <w:t xml:space="preserve"> s izvora Porezni i ostali prihodi.</w:t>
      </w:r>
      <w:r w:rsidR="001F38C1" w:rsidRPr="003C1B4B">
        <w:rPr>
          <w:rFonts w:ascii="Times New Roman" w:hAnsi="Times New Roman" w:cs="Times New Roman"/>
          <w:sz w:val="24"/>
          <w:szCs w:val="24"/>
        </w:rPr>
        <w:t xml:space="preserve"> </w:t>
      </w:r>
      <w:r w:rsidR="001F38C1" w:rsidRPr="00AD135B">
        <w:rPr>
          <w:rFonts w:ascii="Times New Roman" w:hAnsi="Times New Roman" w:cs="Times New Roman"/>
          <w:sz w:val="24"/>
          <w:szCs w:val="24"/>
        </w:rPr>
        <w:t xml:space="preserve">U izvještajnom razdoblju ostvaren je cilj Programa: Osiguravanje uvjeta rada tako da su svi nastali troškovi nužni za rad Škole podmireni te je ostvareno </w:t>
      </w:r>
      <w:r w:rsidR="00106B44">
        <w:rPr>
          <w:rFonts w:ascii="Times New Roman" w:hAnsi="Times New Roman" w:cs="Times New Roman"/>
          <w:sz w:val="24"/>
          <w:szCs w:val="24"/>
        </w:rPr>
        <w:t>18,17</w:t>
      </w:r>
      <w:r w:rsidR="001F38C1" w:rsidRPr="00AD135B">
        <w:rPr>
          <w:rFonts w:ascii="Times New Roman" w:hAnsi="Times New Roman" w:cs="Times New Roman"/>
          <w:sz w:val="24"/>
          <w:szCs w:val="24"/>
        </w:rPr>
        <w:t xml:space="preserve">% </w:t>
      </w:r>
      <w:r w:rsidR="00106B44">
        <w:rPr>
          <w:rFonts w:ascii="Times New Roman" w:hAnsi="Times New Roman" w:cs="Times New Roman"/>
          <w:sz w:val="24"/>
          <w:szCs w:val="24"/>
        </w:rPr>
        <w:t xml:space="preserve">više od </w:t>
      </w:r>
      <w:r w:rsidR="001F38C1" w:rsidRPr="00AD135B">
        <w:rPr>
          <w:rFonts w:ascii="Times New Roman" w:hAnsi="Times New Roman" w:cs="Times New Roman"/>
          <w:sz w:val="24"/>
          <w:szCs w:val="24"/>
        </w:rPr>
        <w:t xml:space="preserve">ukupno planiranih </w:t>
      </w:r>
      <w:r w:rsidR="00C22D2F" w:rsidRPr="00AD135B">
        <w:rPr>
          <w:rFonts w:ascii="Times New Roman" w:hAnsi="Times New Roman" w:cs="Times New Roman"/>
          <w:sz w:val="24"/>
          <w:szCs w:val="24"/>
        </w:rPr>
        <w:t xml:space="preserve">rashoda </w:t>
      </w:r>
      <w:r w:rsidR="00106B44">
        <w:rPr>
          <w:rFonts w:ascii="Times New Roman" w:hAnsi="Times New Roman" w:cs="Times New Roman"/>
          <w:sz w:val="24"/>
          <w:szCs w:val="24"/>
        </w:rPr>
        <w:t xml:space="preserve">programa </w:t>
      </w:r>
      <w:r w:rsidR="00C22D2F" w:rsidRPr="00AD135B">
        <w:rPr>
          <w:rFonts w:ascii="Times New Roman" w:hAnsi="Times New Roman" w:cs="Times New Roman"/>
          <w:sz w:val="24"/>
          <w:szCs w:val="24"/>
        </w:rPr>
        <w:t>za 202</w:t>
      </w:r>
      <w:r w:rsidR="00106B44">
        <w:rPr>
          <w:rFonts w:ascii="Times New Roman" w:hAnsi="Times New Roman" w:cs="Times New Roman"/>
          <w:sz w:val="24"/>
          <w:szCs w:val="24"/>
        </w:rPr>
        <w:t>4</w:t>
      </w:r>
      <w:r w:rsidR="001F38C1" w:rsidRPr="00AD135B">
        <w:rPr>
          <w:rFonts w:ascii="Times New Roman" w:hAnsi="Times New Roman" w:cs="Times New Roman"/>
          <w:sz w:val="24"/>
          <w:szCs w:val="24"/>
        </w:rPr>
        <w:t xml:space="preserve">. godinu. </w:t>
      </w:r>
      <w:r w:rsidR="00106B44">
        <w:rPr>
          <w:rFonts w:ascii="Times New Roman" w:hAnsi="Times New Roman" w:cs="Times New Roman"/>
          <w:sz w:val="24"/>
          <w:szCs w:val="24"/>
        </w:rPr>
        <w:t>Rashodi su u skladu s prihodima, no prelaze planirano jer nismo imali drugi rebalans proračuna.</w:t>
      </w:r>
    </w:p>
    <w:p w:rsidR="000F72CC" w:rsidRPr="00D00A07" w:rsidRDefault="000F72CC" w:rsidP="008C5EED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7318BC" w:rsidRPr="00D00A07" w:rsidRDefault="007C5050" w:rsidP="001F38C1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D135B">
        <w:rPr>
          <w:rFonts w:ascii="Times New Roman" w:hAnsi="Times New Roman" w:cs="Times New Roman"/>
          <w:sz w:val="24"/>
          <w:szCs w:val="24"/>
        </w:rPr>
        <w:t xml:space="preserve">Uz Osiguravanje uvjeta rada Primorsko-goranska županija financira i </w:t>
      </w:r>
      <w:r w:rsidR="00412AA6" w:rsidRPr="00AD135B">
        <w:rPr>
          <w:rFonts w:ascii="Times New Roman" w:hAnsi="Times New Roman" w:cs="Times New Roman"/>
          <w:sz w:val="24"/>
          <w:szCs w:val="24"/>
        </w:rPr>
        <w:t>sljedeće</w:t>
      </w:r>
      <w:r w:rsidRPr="00AD135B">
        <w:rPr>
          <w:rFonts w:ascii="Times New Roman" w:hAnsi="Times New Roman" w:cs="Times New Roman"/>
          <w:sz w:val="24"/>
          <w:szCs w:val="24"/>
        </w:rPr>
        <w:t xml:space="preserve"> programe</w:t>
      </w:r>
      <w:r w:rsidR="008F1568" w:rsidRPr="00AD135B">
        <w:rPr>
          <w:rFonts w:ascii="Times New Roman" w:hAnsi="Times New Roman" w:cs="Times New Roman"/>
          <w:sz w:val="24"/>
          <w:szCs w:val="24"/>
        </w:rPr>
        <w:t>:</w:t>
      </w:r>
      <w:r w:rsidRPr="00AD135B">
        <w:rPr>
          <w:rFonts w:ascii="Times New Roman" w:hAnsi="Times New Roman" w:cs="Times New Roman"/>
          <w:sz w:val="24"/>
          <w:szCs w:val="24"/>
        </w:rPr>
        <w:t xml:space="preserve"> Natjecanja i smotre</w:t>
      </w:r>
      <w:r w:rsidR="00382C48" w:rsidRPr="00AD135B">
        <w:rPr>
          <w:rFonts w:ascii="Times New Roman" w:hAnsi="Times New Roman" w:cs="Times New Roman"/>
          <w:sz w:val="24"/>
          <w:szCs w:val="24"/>
        </w:rPr>
        <w:t>, Programi školskog kurikuluma i</w:t>
      </w:r>
      <w:r w:rsidR="008F1568" w:rsidRPr="00AD135B">
        <w:rPr>
          <w:rFonts w:ascii="Times New Roman" w:hAnsi="Times New Roman" w:cs="Times New Roman"/>
          <w:sz w:val="24"/>
          <w:szCs w:val="24"/>
        </w:rPr>
        <w:t xml:space="preserve"> </w:t>
      </w:r>
      <w:r w:rsidR="00106B44">
        <w:rPr>
          <w:rFonts w:ascii="Times New Roman" w:hAnsi="Times New Roman" w:cs="Times New Roman"/>
          <w:sz w:val="24"/>
          <w:szCs w:val="24"/>
        </w:rPr>
        <w:t>Škola i zajednica</w:t>
      </w:r>
      <w:r w:rsidRPr="008E3C41">
        <w:rPr>
          <w:rFonts w:ascii="Times New Roman" w:hAnsi="Times New Roman" w:cs="Times New Roman"/>
          <w:sz w:val="24"/>
          <w:szCs w:val="24"/>
        </w:rPr>
        <w:t xml:space="preserve">. </w:t>
      </w:r>
      <w:r w:rsidR="00406F1C" w:rsidRPr="008E3C41">
        <w:rPr>
          <w:rFonts w:ascii="Times New Roman" w:hAnsi="Times New Roman" w:cs="Times New Roman"/>
          <w:sz w:val="24"/>
          <w:szCs w:val="24"/>
        </w:rPr>
        <w:t xml:space="preserve">Za program </w:t>
      </w:r>
      <w:r w:rsidR="009D568C" w:rsidRPr="008E3C41">
        <w:rPr>
          <w:rFonts w:ascii="Times New Roman" w:hAnsi="Times New Roman" w:cs="Times New Roman"/>
          <w:sz w:val="24"/>
          <w:szCs w:val="24"/>
        </w:rPr>
        <w:t xml:space="preserve">Natjecanja i smotre </w:t>
      </w:r>
      <w:r w:rsidR="007318BC" w:rsidRPr="008E3C41">
        <w:rPr>
          <w:rFonts w:ascii="Times New Roman" w:hAnsi="Times New Roman" w:cs="Times New Roman"/>
          <w:sz w:val="24"/>
          <w:szCs w:val="24"/>
        </w:rPr>
        <w:t>Školi</w:t>
      </w:r>
      <w:r w:rsidR="00514940" w:rsidRPr="008E3C41">
        <w:rPr>
          <w:rFonts w:ascii="Times New Roman" w:hAnsi="Times New Roman" w:cs="Times New Roman"/>
          <w:sz w:val="24"/>
          <w:szCs w:val="24"/>
        </w:rPr>
        <w:t xml:space="preserve"> </w:t>
      </w:r>
      <w:r w:rsidR="00406F1C" w:rsidRPr="008E3C41">
        <w:rPr>
          <w:rFonts w:ascii="Times New Roman" w:hAnsi="Times New Roman" w:cs="Times New Roman"/>
          <w:sz w:val="24"/>
          <w:szCs w:val="24"/>
        </w:rPr>
        <w:t xml:space="preserve">je </w:t>
      </w:r>
      <w:r w:rsidR="00382C48" w:rsidRPr="008E3C41">
        <w:rPr>
          <w:rFonts w:ascii="Times New Roman" w:hAnsi="Times New Roman" w:cs="Times New Roman"/>
          <w:sz w:val="24"/>
          <w:szCs w:val="24"/>
        </w:rPr>
        <w:t>odobreno 270</w:t>
      </w:r>
      <w:r w:rsidR="00514940" w:rsidRPr="008E3C41">
        <w:rPr>
          <w:rFonts w:ascii="Times New Roman" w:hAnsi="Times New Roman" w:cs="Times New Roman"/>
          <w:sz w:val="24"/>
          <w:szCs w:val="24"/>
        </w:rPr>
        <w:t>,00 eura</w:t>
      </w:r>
      <w:r w:rsidR="00696B49" w:rsidRPr="008E3C41">
        <w:rPr>
          <w:rFonts w:ascii="Times New Roman" w:hAnsi="Times New Roman" w:cs="Times New Roman"/>
          <w:sz w:val="24"/>
          <w:szCs w:val="24"/>
        </w:rPr>
        <w:t xml:space="preserve"> s izvora 111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, </w:t>
      </w:r>
      <w:r w:rsidR="00106B44">
        <w:rPr>
          <w:rFonts w:ascii="Times New Roman" w:hAnsi="Times New Roman" w:cs="Times New Roman"/>
          <w:sz w:val="24"/>
          <w:szCs w:val="24"/>
        </w:rPr>
        <w:t>koji su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 </w:t>
      </w:r>
      <w:r w:rsidR="00382C48" w:rsidRPr="008E3C41">
        <w:rPr>
          <w:rFonts w:ascii="Times New Roman" w:hAnsi="Times New Roman" w:cs="Times New Roman"/>
          <w:sz w:val="24"/>
          <w:szCs w:val="24"/>
        </w:rPr>
        <w:t>utrošen</w:t>
      </w:r>
      <w:r w:rsidR="00106B44">
        <w:rPr>
          <w:rFonts w:ascii="Times New Roman" w:hAnsi="Times New Roman" w:cs="Times New Roman"/>
          <w:sz w:val="24"/>
          <w:szCs w:val="24"/>
        </w:rPr>
        <w:t>i</w:t>
      </w:r>
      <w:r w:rsidR="00382C48" w:rsidRPr="008E3C41">
        <w:rPr>
          <w:rFonts w:ascii="Times New Roman" w:hAnsi="Times New Roman" w:cs="Times New Roman"/>
          <w:sz w:val="24"/>
          <w:szCs w:val="24"/>
        </w:rPr>
        <w:t xml:space="preserve"> na Službena putovanja učenika i profesora na natjecanja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, dok je na izvoru Pomoći ostvareno </w:t>
      </w:r>
      <w:r w:rsidR="00666074">
        <w:rPr>
          <w:rFonts w:ascii="Times New Roman" w:hAnsi="Times New Roman" w:cs="Times New Roman"/>
          <w:sz w:val="24"/>
          <w:szCs w:val="24"/>
        </w:rPr>
        <w:t>92,26</w:t>
      </w:r>
      <w:r w:rsidR="008E3C41" w:rsidRPr="008E3C41">
        <w:rPr>
          <w:rFonts w:ascii="Times New Roman" w:hAnsi="Times New Roman" w:cs="Times New Roman"/>
          <w:sz w:val="24"/>
          <w:szCs w:val="24"/>
        </w:rPr>
        <w:t>% planiranog.</w:t>
      </w:r>
      <w:r w:rsidR="008E3C4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8E3C41">
        <w:rPr>
          <w:rFonts w:ascii="Times New Roman" w:hAnsi="Times New Roman" w:cs="Times New Roman"/>
          <w:sz w:val="24"/>
          <w:szCs w:val="24"/>
        </w:rPr>
        <w:t xml:space="preserve">S izvora vlastiti prihodi </w:t>
      </w:r>
      <w:r w:rsidR="00666074">
        <w:rPr>
          <w:rFonts w:ascii="Times New Roman" w:hAnsi="Times New Roman" w:cs="Times New Roman"/>
          <w:sz w:val="24"/>
          <w:szCs w:val="24"/>
        </w:rPr>
        <w:t>izvršeno je 30% planiranog iznosa</w:t>
      </w:r>
      <w:r w:rsidR="008E3C41">
        <w:rPr>
          <w:rFonts w:ascii="Times New Roman" w:hAnsi="Times New Roman" w:cs="Times New Roman"/>
          <w:sz w:val="24"/>
          <w:szCs w:val="24"/>
        </w:rPr>
        <w:t>,</w:t>
      </w:r>
      <w:r w:rsidR="00666074">
        <w:rPr>
          <w:rFonts w:ascii="Times New Roman" w:hAnsi="Times New Roman" w:cs="Times New Roman"/>
          <w:sz w:val="24"/>
          <w:szCs w:val="24"/>
        </w:rPr>
        <w:t xml:space="preserve"> a odnosi se na dio iznosa potreban za provedbu programa koji je zbog nedostatnih sredstava morao biti podmiren iz vlastitih sredstava</w:t>
      </w:r>
      <w:r w:rsidR="008E3C41">
        <w:rPr>
          <w:rFonts w:ascii="Times New Roman" w:hAnsi="Times New Roman" w:cs="Times New Roman"/>
          <w:sz w:val="24"/>
          <w:szCs w:val="24"/>
        </w:rPr>
        <w:t>.</w:t>
      </w:r>
      <w:r w:rsidR="008E3C41" w:rsidRPr="008E3C4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8F1568" w:rsidRPr="008E3C41">
        <w:rPr>
          <w:rFonts w:ascii="Times New Roman" w:hAnsi="Times New Roman" w:cs="Times New Roman"/>
          <w:sz w:val="24"/>
          <w:szCs w:val="24"/>
        </w:rPr>
        <w:t>Programi školskog kurikuluma odnose se na poticanje dodatnog odgojno-obrazovnog stvaralaštva, a cilj ovog programa ostvaren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 je </w:t>
      </w:r>
      <w:r w:rsidR="00666074">
        <w:rPr>
          <w:rFonts w:ascii="Times New Roman" w:hAnsi="Times New Roman" w:cs="Times New Roman"/>
          <w:sz w:val="24"/>
          <w:szCs w:val="24"/>
        </w:rPr>
        <w:t>93,37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%, tj. </w:t>
      </w:r>
      <w:r w:rsidR="00666074">
        <w:rPr>
          <w:rFonts w:ascii="Times New Roman" w:hAnsi="Times New Roman" w:cs="Times New Roman"/>
          <w:sz w:val="24"/>
          <w:szCs w:val="24"/>
        </w:rPr>
        <w:t>100</w:t>
      </w:r>
      <w:r w:rsidR="008E3C41" w:rsidRPr="008E3C41">
        <w:rPr>
          <w:rFonts w:ascii="Times New Roman" w:hAnsi="Times New Roman" w:cs="Times New Roman"/>
          <w:sz w:val="24"/>
          <w:szCs w:val="24"/>
        </w:rPr>
        <w:t>% od osnivača s izvora 111 Porezni i ostali prihodi na materijalne rashode</w:t>
      </w:r>
      <w:r w:rsidR="00745DCD" w:rsidRPr="008E3C41">
        <w:rPr>
          <w:rFonts w:ascii="Times New Roman" w:hAnsi="Times New Roman" w:cs="Times New Roman"/>
          <w:sz w:val="24"/>
          <w:szCs w:val="24"/>
        </w:rPr>
        <w:t xml:space="preserve"> u </w:t>
      </w:r>
      <w:r w:rsidR="00B66DBB" w:rsidRPr="008E3C41">
        <w:rPr>
          <w:rFonts w:ascii="Times New Roman" w:hAnsi="Times New Roman" w:cs="Times New Roman"/>
          <w:sz w:val="24"/>
          <w:szCs w:val="24"/>
        </w:rPr>
        <w:t>projektu Likovne radionice plastičnog oblikovanja i dizajna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 i udruge „Sk</w:t>
      </w:r>
      <w:r w:rsidR="00666074">
        <w:rPr>
          <w:rFonts w:ascii="Times New Roman" w:hAnsi="Times New Roman" w:cs="Times New Roman"/>
          <w:sz w:val="24"/>
          <w:szCs w:val="24"/>
        </w:rPr>
        <w:t>ica“, dok s izvora pomoći nije izvršeno</w:t>
      </w:r>
      <w:r w:rsidR="008E3C41" w:rsidRPr="008E3C41">
        <w:rPr>
          <w:rFonts w:ascii="Times New Roman" w:hAnsi="Times New Roman" w:cs="Times New Roman"/>
          <w:sz w:val="24"/>
          <w:szCs w:val="24"/>
        </w:rPr>
        <w:t xml:space="preserve"> planirano</w:t>
      </w:r>
      <w:r w:rsidR="00666074">
        <w:rPr>
          <w:rFonts w:ascii="Times New Roman" w:hAnsi="Times New Roman" w:cs="Times New Roman"/>
          <w:sz w:val="24"/>
          <w:szCs w:val="24"/>
        </w:rPr>
        <w:t xml:space="preserve"> jer nisu ostvareni ni planirani prihodi u navedenom programu</w:t>
      </w:r>
      <w:r w:rsidR="0085064A" w:rsidRPr="008E3C41">
        <w:rPr>
          <w:rFonts w:ascii="Times New Roman" w:hAnsi="Times New Roman" w:cs="Times New Roman"/>
          <w:sz w:val="24"/>
          <w:szCs w:val="24"/>
        </w:rPr>
        <w:t>.</w:t>
      </w:r>
    </w:p>
    <w:p w:rsidR="004924CF" w:rsidRPr="004924CF" w:rsidRDefault="008E3C41" w:rsidP="001F3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</w:t>
      </w:r>
      <w:r w:rsidR="00666074">
        <w:rPr>
          <w:rFonts w:ascii="Times New Roman" w:hAnsi="Times New Roman" w:cs="Times New Roman"/>
          <w:sz w:val="24"/>
          <w:szCs w:val="24"/>
        </w:rPr>
        <w:t>Škola i zajednica</w:t>
      </w:r>
      <w:r>
        <w:rPr>
          <w:rFonts w:ascii="Times New Roman" w:hAnsi="Times New Roman" w:cs="Times New Roman"/>
          <w:sz w:val="24"/>
          <w:szCs w:val="24"/>
        </w:rPr>
        <w:t xml:space="preserve">“ ostvaren je </w:t>
      </w:r>
      <w:r w:rsidR="004924C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66074">
        <w:rPr>
          <w:rFonts w:ascii="Times New Roman" w:hAnsi="Times New Roman" w:cs="Times New Roman"/>
          <w:sz w:val="24"/>
          <w:szCs w:val="24"/>
        </w:rPr>
        <w:t>700,00</w:t>
      </w:r>
      <w:r w:rsidR="004924CF">
        <w:rPr>
          <w:rFonts w:ascii="Times New Roman" w:hAnsi="Times New Roman" w:cs="Times New Roman"/>
          <w:sz w:val="24"/>
          <w:szCs w:val="24"/>
        </w:rPr>
        <w:t xml:space="preserve"> eura, što je </w:t>
      </w:r>
      <w:r w:rsidR="00666074">
        <w:rPr>
          <w:rFonts w:ascii="Times New Roman" w:hAnsi="Times New Roman" w:cs="Times New Roman"/>
          <w:sz w:val="24"/>
          <w:szCs w:val="24"/>
        </w:rPr>
        <w:t>100</w:t>
      </w:r>
      <w:r w:rsidR="004924CF">
        <w:rPr>
          <w:rFonts w:ascii="Times New Roman" w:hAnsi="Times New Roman" w:cs="Times New Roman"/>
          <w:sz w:val="24"/>
          <w:szCs w:val="24"/>
        </w:rPr>
        <w:t xml:space="preserve">% planiranog iznosa </w:t>
      </w:r>
      <w:r w:rsidR="00666074">
        <w:rPr>
          <w:rFonts w:ascii="Times New Roman" w:hAnsi="Times New Roman" w:cs="Times New Roman"/>
          <w:sz w:val="24"/>
          <w:szCs w:val="24"/>
        </w:rPr>
        <w:t>programa</w:t>
      </w:r>
      <w:r w:rsidR="004924CF" w:rsidRPr="004924CF">
        <w:rPr>
          <w:rFonts w:ascii="Times New Roman" w:hAnsi="Times New Roman" w:cs="Times New Roman"/>
          <w:sz w:val="24"/>
          <w:szCs w:val="24"/>
        </w:rPr>
        <w:t>.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="00A33384" w:rsidRPr="00A33384">
        <w:rPr>
          <w:rFonts w:ascii="Times New Roman" w:hAnsi="Times New Roman" w:cs="Times New Roman"/>
          <w:sz w:val="24"/>
          <w:szCs w:val="24"/>
        </w:rPr>
        <w:t>Za poha</w:t>
      </w:r>
      <w:r w:rsidR="00A33384">
        <w:rPr>
          <w:rFonts w:ascii="Times New Roman" w:hAnsi="Times New Roman" w:cs="Times New Roman"/>
          <w:sz w:val="24"/>
          <w:szCs w:val="24"/>
        </w:rPr>
        <w:t>đ</w:t>
      </w:r>
      <w:r w:rsidR="00A33384" w:rsidRPr="00A33384">
        <w:rPr>
          <w:rFonts w:ascii="Times New Roman" w:hAnsi="Times New Roman" w:cs="Times New Roman"/>
          <w:sz w:val="24"/>
          <w:szCs w:val="24"/>
        </w:rPr>
        <w:t>anje nastave ovog fakultativnog predmeta odlu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>ilo</w:t>
      </w:r>
      <w:r w:rsidR="00A33384">
        <w:rPr>
          <w:rFonts w:ascii="Times New Roman" w:hAnsi="Times New Roman" w:cs="Times New Roman"/>
          <w:sz w:val="24"/>
          <w:szCs w:val="24"/>
        </w:rPr>
        <w:t xml:space="preserve"> se 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 17 u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enika 2. i 3. razreda </w:t>
      </w:r>
      <w:r w:rsidR="00702EDD">
        <w:rPr>
          <w:rFonts w:ascii="Times New Roman" w:hAnsi="Times New Roman" w:cs="Times New Roman"/>
          <w:sz w:val="24"/>
          <w:szCs w:val="24"/>
        </w:rPr>
        <w:t>koji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 su odlu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>ili prou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avati temu kako </w:t>
      </w:r>
      <w:r w:rsidR="00A33384">
        <w:rPr>
          <w:rFonts w:ascii="Times New Roman" w:hAnsi="Times New Roman" w:cs="Times New Roman"/>
          <w:sz w:val="24"/>
          <w:szCs w:val="24"/>
        </w:rPr>
        <w:t>š</w:t>
      </w:r>
      <w:r w:rsidR="00A33384" w:rsidRPr="00A33384">
        <w:rPr>
          <w:rFonts w:ascii="Times New Roman" w:hAnsi="Times New Roman" w:cs="Times New Roman"/>
          <w:sz w:val="24"/>
          <w:szCs w:val="24"/>
        </w:rPr>
        <w:t>kola utje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>e na mentalno zdravlje u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>enika. Ova tema je izabrana jer učenici smatraju da su izloženi</w:t>
      </w:r>
      <w:r w:rsidR="00A33384">
        <w:rPr>
          <w:rFonts w:ascii="Times New Roman" w:hAnsi="Times New Roman" w:cs="Times New Roman"/>
          <w:sz w:val="24"/>
          <w:szCs w:val="24"/>
        </w:rPr>
        <w:t xml:space="preserve"> znatnom akademskom pritisku </w:t>
      </w:r>
      <w:r w:rsidR="00A33384" w:rsidRPr="00A33384">
        <w:rPr>
          <w:rFonts w:ascii="Times New Roman" w:hAnsi="Times New Roman" w:cs="Times New Roman"/>
          <w:sz w:val="24"/>
          <w:szCs w:val="24"/>
        </w:rPr>
        <w:t>koji negativno utje</w:t>
      </w:r>
      <w:r w:rsidR="00A33384">
        <w:rPr>
          <w:rFonts w:ascii="Times New Roman" w:hAnsi="Times New Roman" w:cs="Times New Roman"/>
          <w:sz w:val="24"/>
          <w:szCs w:val="24"/>
        </w:rPr>
        <w:t>č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e na njihovo </w:t>
      </w:r>
      <w:r w:rsidR="00A33384" w:rsidRPr="00A33384">
        <w:rPr>
          <w:rFonts w:ascii="Times New Roman" w:hAnsi="Times New Roman" w:cs="Times New Roman"/>
          <w:sz w:val="24"/>
          <w:szCs w:val="24"/>
        </w:rPr>
        <w:lastRenderedPageBreak/>
        <w:t>menta</w:t>
      </w:r>
      <w:r w:rsidR="00A33384">
        <w:rPr>
          <w:rFonts w:ascii="Times New Roman" w:hAnsi="Times New Roman" w:cs="Times New Roman"/>
          <w:sz w:val="24"/>
          <w:szCs w:val="24"/>
        </w:rPr>
        <w:t>l</w:t>
      </w:r>
      <w:r w:rsidR="00A33384" w:rsidRPr="00A33384">
        <w:rPr>
          <w:rFonts w:ascii="Times New Roman" w:hAnsi="Times New Roman" w:cs="Times New Roman"/>
          <w:sz w:val="24"/>
          <w:szCs w:val="24"/>
        </w:rPr>
        <w:t>no zdravlje.</w:t>
      </w:r>
      <w:r w:rsidR="00A33384" w:rsidRPr="004924CF">
        <w:rPr>
          <w:rFonts w:ascii="Times New Roman" w:hAnsi="Times New Roman" w:cs="Times New Roman"/>
          <w:sz w:val="24"/>
          <w:szCs w:val="24"/>
        </w:rPr>
        <w:t xml:space="preserve"> </w:t>
      </w:r>
      <w:r w:rsidR="004924CF" w:rsidRPr="004924CF">
        <w:rPr>
          <w:rFonts w:ascii="Times New Roman" w:hAnsi="Times New Roman" w:cs="Times New Roman"/>
          <w:sz w:val="24"/>
          <w:szCs w:val="24"/>
        </w:rPr>
        <w:t xml:space="preserve">Također, ove je godine Škola dobila </w:t>
      </w:r>
      <w:r w:rsidR="00213FFB">
        <w:rPr>
          <w:rFonts w:ascii="Times New Roman" w:hAnsi="Times New Roman" w:cs="Times New Roman"/>
          <w:sz w:val="24"/>
          <w:szCs w:val="24"/>
        </w:rPr>
        <w:t>967,50</w:t>
      </w:r>
      <w:r w:rsidR="004924CF" w:rsidRPr="004924CF">
        <w:rPr>
          <w:rFonts w:ascii="Times New Roman" w:hAnsi="Times New Roman" w:cs="Times New Roman"/>
          <w:sz w:val="24"/>
          <w:szCs w:val="24"/>
        </w:rPr>
        <w:t xml:space="preserve"> eura iz državnog proračuna za provedbu programa Osiguranje besplatnih zaliha menstrualnih higijenskih potrepština koji je u cijelosti uspješno proveden i sve su učenice dobile higijenske uloške.</w:t>
      </w:r>
    </w:p>
    <w:p w:rsidR="007318BC" w:rsidRDefault="0085064A" w:rsidP="009D5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5C">
        <w:rPr>
          <w:rFonts w:ascii="Times New Roman" w:hAnsi="Times New Roman" w:cs="Times New Roman"/>
          <w:sz w:val="24"/>
          <w:szCs w:val="24"/>
        </w:rPr>
        <w:t>P</w:t>
      </w:r>
      <w:r w:rsidR="009D568C" w:rsidRPr="000E475C">
        <w:rPr>
          <w:rFonts w:ascii="Times New Roman" w:hAnsi="Times New Roman" w:cs="Times New Roman"/>
          <w:sz w:val="24"/>
          <w:szCs w:val="24"/>
        </w:rPr>
        <w:t>rogram Opremanje ustanova školstva</w:t>
      </w:r>
      <w:r w:rsidRPr="000E475C">
        <w:rPr>
          <w:rFonts w:ascii="Times New Roman" w:hAnsi="Times New Roman" w:cs="Times New Roman"/>
          <w:sz w:val="24"/>
          <w:szCs w:val="24"/>
        </w:rPr>
        <w:t xml:space="preserve"> </w:t>
      </w:r>
      <w:r w:rsidR="004924CF" w:rsidRPr="000E475C"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213FFB">
        <w:rPr>
          <w:rFonts w:ascii="Times New Roman" w:hAnsi="Times New Roman" w:cs="Times New Roman"/>
          <w:sz w:val="24"/>
          <w:szCs w:val="24"/>
        </w:rPr>
        <w:t>98,72</w:t>
      </w:r>
      <w:r w:rsidR="004924CF" w:rsidRPr="000E475C">
        <w:rPr>
          <w:rFonts w:ascii="Times New Roman" w:hAnsi="Times New Roman" w:cs="Times New Roman"/>
          <w:sz w:val="24"/>
          <w:szCs w:val="24"/>
        </w:rPr>
        <w:t>% i to</w:t>
      </w:r>
      <w:r w:rsidRPr="000E475C">
        <w:rPr>
          <w:rFonts w:ascii="Times New Roman" w:hAnsi="Times New Roman" w:cs="Times New Roman"/>
          <w:sz w:val="24"/>
          <w:szCs w:val="24"/>
        </w:rPr>
        <w:t xml:space="preserve"> financiran iz Prenesenih vlastitih sredstava iz </w:t>
      </w:r>
      <w:r w:rsidR="009D568C" w:rsidRPr="000E475C">
        <w:rPr>
          <w:rFonts w:ascii="Times New Roman" w:hAnsi="Times New Roman" w:cs="Times New Roman"/>
          <w:sz w:val="24"/>
          <w:szCs w:val="24"/>
        </w:rPr>
        <w:t>202</w:t>
      </w:r>
      <w:r w:rsidR="00213FFB">
        <w:rPr>
          <w:rFonts w:ascii="Times New Roman" w:hAnsi="Times New Roman" w:cs="Times New Roman"/>
          <w:sz w:val="24"/>
          <w:szCs w:val="24"/>
        </w:rPr>
        <w:t>3</w:t>
      </w:r>
      <w:r w:rsidR="009D568C" w:rsidRPr="000E475C">
        <w:rPr>
          <w:rFonts w:ascii="Times New Roman" w:hAnsi="Times New Roman" w:cs="Times New Roman"/>
          <w:sz w:val="24"/>
          <w:szCs w:val="24"/>
        </w:rPr>
        <w:t>. godine</w:t>
      </w:r>
      <w:r w:rsidR="004924CF" w:rsidRPr="000E475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13FFB">
        <w:rPr>
          <w:rFonts w:ascii="Times New Roman" w:hAnsi="Times New Roman" w:cs="Times New Roman"/>
          <w:sz w:val="24"/>
          <w:szCs w:val="24"/>
        </w:rPr>
        <w:t>2.036,90</w:t>
      </w:r>
      <w:r w:rsidR="004924CF" w:rsidRPr="000E475C">
        <w:rPr>
          <w:rFonts w:ascii="Times New Roman" w:hAnsi="Times New Roman" w:cs="Times New Roman"/>
          <w:sz w:val="24"/>
          <w:szCs w:val="24"/>
        </w:rPr>
        <w:t xml:space="preserve"> eura</w:t>
      </w:r>
      <w:r w:rsidR="000E475C" w:rsidRPr="000E475C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4D6DA8">
        <w:rPr>
          <w:rFonts w:ascii="Times New Roman" w:hAnsi="Times New Roman" w:cs="Times New Roman"/>
          <w:sz w:val="24"/>
          <w:szCs w:val="24"/>
        </w:rPr>
        <w:t>novih stolica za zbornicu i 2 klima uređaja za učionice</w:t>
      </w:r>
      <w:r w:rsidR="00213FFB">
        <w:rPr>
          <w:rFonts w:ascii="Times New Roman" w:hAnsi="Times New Roman" w:cs="Times New Roman"/>
          <w:sz w:val="24"/>
          <w:szCs w:val="24"/>
        </w:rPr>
        <w:t>, 660,85</w:t>
      </w:r>
      <w:r w:rsidR="0002680E" w:rsidRPr="000E475C">
        <w:rPr>
          <w:rFonts w:ascii="Times New Roman" w:hAnsi="Times New Roman" w:cs="Times New Roman"/>
          <w:sz w:val="24"/>
          <w:szCs w:val="24"/>
        </w:rPr>
        <w:t xml:space="preserve"> eura </w:t>
      </w:r>
      <w:r w:rsidR="000E475C" w:rsidRPr="000E475C">
        <w:rPr>
          <w:rFonts w:ascii="Times New Roman" w:hAnsi="Times New Roman" w:cs="Times New Roman"/>
          <w:sz w:val="24"/>
          <w:szCs w:val="24"/>
        </w:rPr>
        <w:t xml:space="preserve">od </w:t>
      </w:r>
      <w:r w:rsidR="00213FFB">
        <w:rPr>
          <w:rFonts w:ascii="Times New Roman" w:hAnsi="Times New Roman" w:cs="Times New Roman"/>
          <w:sz w:val="24"/>
          <w:szCs w:val="24"/>
        </w:rPr>
        <w:t xml:space="preserve">prenesenih </w:t>
      </w:r>
      <w:r w:rsidR="000E475C" w:rsidRPr="000E475C">
        <w:rPr>
          <w:rFonts w:ascii="Times New Roman" w:hAnsi="Times New Roman" w:cs="Times New Roman"/>
          <w:sz w:val="24"/>
          <w:szCs w:val="24"/>
        </w:rPr>
        <w:t xml:space="preserve">prihoda </w:t>
      </w:r>
      <w:r w:rsidR="00213FFB">
        <w:rPr>
          <w:rFonts w:ascii="Times New Roman" w:hAnsi="Times New Roman" w:cs="Times New Roman"/>
          <w:sz w:val="24"/>
          <w:szCs w:val="24"/>
        </w:rPr>
        <w:t>od prodaje ili zamjene nefinancijske imovine</w:t>
      </w:r>
      <w:r w:rsidR="000E475C" w:rsidRPr="000E475C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213FFB">
        <w:rPr>
          <w:rFonts w:ascii="Times New Roman" w:hAnsi="Times New Roman" w:cs="Times New Roman"/>
          <w:sz w:val="24"/>
          <w:szCs w:val="24"/>
        </w:rPr>
        <w:t xml:space="preserve">novih stolica i 600,00 eura </w:t>
      </w:r>
      <w:r w:rsidR="004D6DA8">
        <w:rPr>
          <w:rFonts w:ascii="Times New Roman" w:hAnsi="Times New Roman" w:cs="Times New Roman"/>
          <w:sz w:val="24"/>
          <w:szCs w:val="24"/>
        </w:rPr>
        <w:t>i</w:t>
      </w:r>
      <w:r w:rsidR="00213FFB">
        <w:rPr>
          <w:rFonts w:ascii="Times New Roman" w:hAnsi="Times New Roman" w:cs="Times New Roman"/>
          <w:sz w:val="24"/>
          <w:szCs w:val="24"/>
        </w:rPr>
        <w:t>z izvora Pomoći za nabavu knjiga školske lektire i stručne literature, a obzirom da su navedena sredstva primljena nakon provedbe izmjena i dopuna financijskog plana u aplikaciji Riznica PGŽ navedeno nije dio financijskog plana Škole, ali su sredstva namjenski utrošena i nabavljena je lektira i potrebni udžbenici</w:t>
      </w:r>
      <w:r w:rsidR="000E475C" w:rsidRPr="000E475C">
        <w:rPr>
          <w:rFonts w:ascii="Times New Roman" w:hAnsi="Times New Roman" w:cs="Times New Roman"/>
          <w:sz w:val="24"/>
          <w:szCs w:val="24"/>
        </w:rPr>
        <w:t>.</w:t>
      </w:r>
    </w:p>
    <w:p w:rsidR="000E475C" w:rsidRPr="000E475C" w:rsidRDefault="00717FBC" w:rsidP="009D5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programa EU projekti kod proračunskih korisnika – SŠ i učenički domovi realizirano je </w:t>
      </w:r>
      <w:r w:rsidR="004D6DA8">
        <w:rPr>
          <w:rFonts w:ascii="Times New Roman" w:hAnsi="Times New Roman" w:cs="Times New Roman"/>
          <w:sz w:val="24"/>
          <w:szCs w:val="24"/>
        </w:rPr>
        <w:t>94,78</w:t>
      </w:r>
      <w:r>
        <w:rPr>
          <w:rFonts w:ascii="Times New Roman" w:hAnsi="Times New Roman" w:cs="Times New Roman"/>
          <w:sz w:val="24"/>
          <w:szCs w:val="24"/>
        </w:rPr>
        <w:t xml:space="preserve">% planiranog jer se </w:t>
      </w:r>
      <w:r w:rsidR="004D6DA8">
        <w:rPr>
          <w:rFonts w:ascii="Times New Roman" w:hAnsi="Times New Roman" w:cs="Times New Roman"/>
          <w:sz w:val="24"/>
          <w:szCs w:val="24"/>
        </w:rPr>
        <w:t>u trenutku planiranja nisu znali točni iznosi potrebni za realizaciju projekta ERASMUS+</w:t>
      </w:r>
      <w:r w:rsidR="006E760A">
        <w:rPr>
          <w:rFonts w:ascii="Times New Roman" w:hAnsi="Times New Roman" w:cs="Times New Roman"/>
          <w:sz w:val="24"/>
          <w:szCs w:val="24"/>
        </w:rPr>
        <w:t>.</w:t>
      </w:r>
      <w:r w:rsidR="004D6DA8">
        <w:rPr>
          <w:rFonts w:ascii="Times New Roman" w:hAnsi="Times New Roman" w:cs="Times New Roman"/>
          <w:sz w:val="24"/>
          <w:szCs w:val="24"/>
        </w:rPr>
        <w:t xml:space="preserve"> Nakon 10 dana koje su učenic</w:t>
      </w:r>
      <w:r w:rsidR="001B183A">
        <w:rPr>
          <w:rFonts w:ascii="Times New Roman" w:hAnsi="Times New Roman" w:cs="Times New Roman"/>
          <w:sz w:val="24"/>
          <w:szCs w:val="24"/>
        </w:rPr>
        <w:t>i i nastavnici proveli u Irskoj i nakon prezentiranja naučenog i doživljenog u mobilnosti p</w:t>
      </w:r>
      <w:r w:rsidR="004D6DA8">
        <w:rPr>
          <w:rFonts w:ascii="Times New Roman" w:hAnsi="Times New Roman" w:cs="Times New Roman"/>
          <w:sz w:val="24"/>
          <w:szCs w:val="24"/>
        </w:rPr>
        <w:t>rojekt je uspješno priveden kraju</w:t>
      </w:r>
      <w:r w:rsidR="001B183A">
        <w:rPr>
          <w:rFonts w:ascii="Times New Roman" w:hAnsi="Times New Roman" w:cs="Times New Roman"/>
          <w:sz w:val="24"/>
          <w:szCs w:val="24"/>
        </w:rPr>
        <w:t xml:space="preserve">, a ostatak od </w:t>
      </w:r>
      <w:r w:rsidR="001B183A" w:rsidRPr="001B183A">
        <w:rPr>
          <w:rFonts w:ascii="Times New Roman" w:hAnsi="Times New Roman" w:cs="Times New Roman"/>
          <w:sz w:val="24"/>
          <w:szCs w:val="24"/>
        </w:rPr>
        <w:t>1.073,50</w:t>
      </w:r>
      <w:r w:rsidR="001B183A">
        <w:rPr>
          <w:rFonts w:ascii="Times New Roman" w:hAnsi="Times New Roman" w:cs="Times New Roman"/>
          <w:sz w:val="24"/>
          <w:szCs w:val="24"/>
        </w:rPr>
        <w:t xml:space="preserve"> eura prenosi se u 2025. godinu i biti će utrošen za materijalne rashode uže ili šire vezane uz projekt.</w:t>
      </w:r>
    </w:p>
    <w:p w:rsidR="0002680E" w:rsidRPr="00D00A07" w:rsidRDefault="0002680E" w:rsidP="009D568C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7318BC" w:rsidRPr="000E475C" w:rsidRDefault="0002680E" w:rsidP="009D5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318BC" w:rsidRPr="000E475C" w:rsidSect="003C34B4">
          <w:pgSz w:w="11906" w:h="16838"/>
          <w:pgMar w:top="993" w:right="1133" w:bottom="993" w:left="1134" w:header="708" w:footer="708" w:gutter="0"/>
          <w:cols w:space="708"/>
          <w:docGrid w:linePitch="360"/>
        </w:sectPr>
      </w:pPr>
      <w:r w:rsidRPr="000E475C">
        <w:rPr>
          <w:rFonts w:ascii="Times New Roman" w:hAnsi="Times New Roman" w:cs="Times New Roman"/>
          <w:sz w:val="24"/>
          <w:szCs w:val="24"/>
        </w:rPr>
        <w:t>Građevinska tehnička škola Rijeka</w:t>
      </w:r>
      <w:r w:rsidR="007318BC" w:rsidRPr="000E475C">
        <w:rPr>
          <w:rFonts w:ascii="Times New Roman" w:hAnsi="Times New Roman" w:cs="Times New Roman"/>
          <w:sz w:val="24"/>
          <w:szCs w:val="24"/>
        </w:rPr>
        <w:t xml:space="preserve"> </w:t>
      </w:r>
      <w:r w:rsidR="00F20CE2">
        <w:rPr>
          <w:rFonts w:ascii="Times New Roman" w:hAnsi="Times New Roman" w:cs="Times New Roman"/>
          <w:sz w:val="24"/>
          <w:szCs w:val="24"/>
        </w:rPr>
        <w:t xml:space="preserve">nije </w:t>
      </w:r>
      <w:r w:rsidR="001B183A">
        <w:rPr>
          <w:rFonts w:ascii="Times New Roman" w:hAnsi="Times New Roman" w:cs="Times New Roman"/>
          <w:sz w:val="24"/>
          <w:szCs w:val="24"/>
        </w:rPr>
        <w:t xml:space="preserve">se </w:t>
      </w:r>
      <w:r w:rsidR="007318BC" w:rsidRPr="000E475C">
        <w:rPr>
          <w:rFonts w:ascii="Times New Roman" w:hAnsi="Times New Roman" w:cs="Times New Roman"/>
          <w:sz w:val="24"/>
          <w:szCs w:val="24"/>
        </w:rPr>
        <w:t xml:space="preserve">zaduživala niti ima potraživanja </w:t>
      </w:r>
      <w:r w:rsidR="00BD5EEE" w:rsidRPr="000E475C">
        <w:rPr>
          <w:rFonts w:ascii="Times New Roman" w:hAnsi="Times New Roman" w:cs="Times New Roman"/>
          <w:sz w:val="24"/>
          <w:szCs w:val="24"/>
        </w:rPr>
        <w:t>po danim zajmovima</w:t>
      </w:r>
      <w:r w:rsidR="00B66DBB" w:rsidRPr="000E475C">
        <w:rPr>
          <w:rFonts w:ascii="Times New Roman" w:hAnsi="Times New Roman" w:cs="Times New Roman"/>
          <w:sz w:val="24"/>
          <w:szCs w:val="24"/>
        </w:rPr>
        <w:t>,</w:t>
      </w:r>
      <w:r w:rsidR="00BD5EEE" w:rsidRPr="000E475C">
        <w:rPr>
          <w:rFonts w:ascii="Times New Roman" w:hAnsi="Times New Roman" w:cs="Times New Roman"/>
          <w:sz w:val="24"/>
          <w:szCs w:val="24"/>
        </w:rPr>
        <w:t xml:space="preserve"> te nema ob</w:t>
      </w:r>
      <w:r w:rsidR="00446DA8">
        <w:rPr>
          <w:rFonts w:ascii="Times New Roman" w:hAnsi="Times New Roman" w:cs="Times New Roman"/>
          <w:sz w:val="24"/>
          <w:szCs w:val="24"/>
        </w:rPr>
        <w:t xml:space="preserve">veza po osnovi sudskih sporova. </w:t>
      </w:r>
      <w:r w:rsidR="00446DA8">
        <w:rPr>
          <w:rFonts w:ascii="Times New Roman" w:hAnsi="Times New Roman" w:cs="Times New Roman"/>
          <w:bCs/>
          <w:sz w:val="24"/>
          <w:szCs w:val="24"/>
        </w:rPr>
        <w:t>Dana 31. prosinca 2024. godine Škola ima 118.192,95 eura nepodmirenih obveza. To su obveze koje dospijevaju u siječnju 2025. godine. Obveze za plaću za prosinac</w:t>
      </w:r>
      <w:r w:rsidR="00E36148">
        <w:rPr>
          <w:rFonts w:ascii="Times New Roman" w:hAnsi="Times New Roman" w:cs="Times New Roman"/>
          <w:bCs/>
          <w:sz w:val="24"/>
          <w:szCs w:val="24"/>
        </w:rPr>
        <w:t xml:space="preserve"> i ugovor o djelu</w:t>
      </w:r>
      <w:r w:rsidR="00446DA8">
        <w:rPr>
          <w:rFonts w:ascii="Times New Roman" w:hAnsi="Times New Roman" w:cs="Times New Roman"/>
          <w:bCs/>
          <w:sz w:val="24"/>
          <w:szCs w:val="24"/>
        </w:rPr>
        <w:t>, čija je isplata 09. siječnja 2025. godine i materijalna prava, čije je isplata 27. siječnja 2025. godine iznose 117.</w:t>
      </w:r>
      <w:r w:rsidR="00E36148">
        <w:rPr>
          <w:rFonts w:ascii="Times New Roman" w:hAnsi="Times New Roman" w:cs="Times New Roman"/>
          <w:bCs/>
          <w:sz w:val="24"/>
          <w:szCs w:val="24"/>
        </w:rPr>
        <w:t>194,30</w:t>
      </w:r>
      <w:r w:rsidR="00446DA8">
        <w:rPr>
          <w:rFonts w:ascii="Times New Roman" w:hAnsi="Times New Roman" w:cs="Times New Roman"/>
          <w:bCs/>
          <w:sz w:val="24"/>
          <w:szCs w:val="24"/>
        </w:rPr>
        <w:t xml:space="preserve"> eura. Obveze za </w:t>
      </w:r>
      <w:r w:rsidR="003B2223">
        <w:rPr>
          <w:rFonts w:ascii="Times New Roman" w:hAnsi="Times New Roman" w:cs="Times New Roman"/>
          <w:bCs/>
          <w:sz w:val="24"/>
          <w:szCs w:val="24"/>
        </w:rPr>
        <w:t>režijsk</w:t>
      </w:r>
      <w:r w:rsidR="00446DA8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B2223">
        <w:rPr>
          <w:rFonts w:ascii="Times New Roman" w:hAnsi="Times New Roman" w:cs="Times New Roman"/>
          <w:bCs/>
          <w:sz w:val="24"/>
          <w:szCs w:val="24"/>
        </w:rPr>
        <w:t>troškove</w:t>
      </w:r>
      <w:r w:rsidR="00446DA8" w:rsidRPr="005B2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DA8">
        <w:rPr>
          <w:rFonts w:ascii="Times New Roman" w:hAnsi="Times New Roman" w:cs="Times New Roman"/>
          <w:bCs/>
          <w:sz w:val="24"/>
          <w:szCs w:val="24"/>
        </w:rPr>
        <w:t>iz</w:t>
      </w:r>
      <w:r w:rsidR="00446DA8" w:rsidRPr="005B208A">
        <w:rPr>
          <w:rFonts w:ascii="Times New Roman" w:hAnsi="Times New Roman" w:cs="Times New Roman"/>
          <w:bCs/>
          <w:sz w:val="24"/>
          <w:szCs w:val="24"/>
        </w:rPr>
        <w:t xml:space="preserve"> prosinc</w:t>
      </w:r>
      <w:r w:rsidR="00446DA8">
        <w:rPr>
          <w:rFonts w:ascii="Times New Roman" w:hAnsi="Times New Roman" w:cs="Times New Roman"/>
          <w:bCs/>
          <w:sz w:val="24"/>
          <w:szCs w:val="24"/>
        </w:rPr>
        <w:t>a</w:t>
      </w:r>
      <w:r w:rsidR="00446DA8" w:rsidRPr="005B208A">
        <w:rPr>
          <w:rFonts w:ascii="Times New Roman" w:hAnsi="Times New Roman" w:cs="Times New Roman"/>
          <w:bCs/>
          <w:sz w:val="24"/>
          <w:szCs w:val="24"/>
        </w:rPr>
        <w:t xml:space="preserve"> čije je dospijeće u siječnju 202</w:t>
      </w:r>
      <w:r w:rsidR="00446DA8">
        <w:rPr>
          <w:rFonts w:ascii="Times New Roman" w:hAnsi="Times New Roman" w:cs="Times New Roman"/>
          <w:bCs/>
          <w:sz w:val="24"/>
          <w:szCs w:val="24"/>
        </w:rPr>
        <w:t>5</w:t>
      </w:r>
      <w:r w:rsidR="00446DA8" w:rsidRPr="005B208A">
        <w:rPr>
          <w:rFonts w:ascii="Times New Roman" w:hAnsi="Times New Roman" w:cs="Times New Roman"/>
          <w:bCs/>
          <w:sz w:val="24"/>
          <w:szCs w:val="24"/>
        </w:rPr>
        <w:t xml:space="preserve">. godine iznose </w:t>
      </w:r>
      <w:r w:rsidR="003B2223">
        <w:rPr>
          <w:rFonts w:ascii="Times New Roman" w:hAnsi="Times New Roman" w:cs="Times New Roman"/>
          <w:bCs/>
          <w:sz w:val="24"/>
          <w:szCs w:val="24"/>
        </w:rPr>
        <w:t>918,68</w:t>
      </w:r>
      <w:r w:rsidR="00446DA8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3B2223">
        <w:rPr>
          <w:rFonts w:ascii="Times New Roman" w:hAnsi="Times New Roman" w:cs="Times New Roman"/>
          <w:bCs/>
          <w:sz w:val="24"/>
          <w:szCs w:val="24"/>
        </w:rPr>
        <w:t>, 62,00 eura iznosi obveza za putni nalog zaposlenika s kraja prosinca 2024. godine</w:t>
      </w:r>
      <w:r w:rsidR="00446DA8" w:rsidRPr="005B208A">
        <w:rPr>
          <w:rFonts w:ascii="Times New Roman" w:hAnsi="Times New Roman" w:cs="Times New Roman"/>
          <w:bCs/>
          <w:sz w:val="24"/>
          <w:szCs w:val="24"/>
        </w:rPr>
        <w:t>.</w:t>
      </w:r>
      <w:r w:rsidR="00446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DA8">
        <w:rPr>
          <w:rFonts w:ascii="Times New Roman" w:hAnsi="Times New Roman" w:cs="Times New Roman"/>
          <w:sz w:val="24"/>
          <w:szCs w:val="24"/>
        </w:rPr>
        <w:t xml:space="preserve">Ostale tekuće obveze iznose 17,97 eura i sastoje se od 3,19 eura </w:t>
      </w:r>
      <w:r w:rsidR="00446DA8" w:rsidRPr="005E259C">
        <w:rPr>
          <w:rFonts w:ascii="Times New Roman" w:hAnsi="Times New Roman" w:cs="Times New Roman"/>
          <w:sz w:val="24"/>
          <w:szCs w:val="24"/>
        </w:rPr>
        <w:t>Obvez</w:t>
      </w:r>
      <w:r w:rsidR="00446DA8">
        <w:rPr>
          <w:rFonts w:ascii="Times New Roman" w:hAnsi="Times New Roman" w:cs="Times New Roman"/>
          <w:sz w:val="24"/>
          <w:szCs w:val="24"/>
        </w:rPr>
        <w:t>a</w:t>
      </w:r>
      <w:r w:rsidR="00446DA8" w:rsidRPr="005E259C">
        <w:rPr>
          <w:rFonts w:ascii="Times New Roman" w:hAnsi="Times New Roman" w:cs="Times New Roman"/>
          <w:sz w:val="24"/>
          <w:szCs w:val="24"/>
        </w:rPr>
        <w:t xml:space="preserve"> proračunskih korisnika za povrat u proračun-PGŽ</w:t>
      </w:r>
      <w:r w:rsidR="00446DA8">
        <w:rPr>
          <w:rFonts w:ascii="Times New Roman" w:hAnsi="Times New Roman" w:cs="Times New Roman"/>
          <w:sz w:val="24"/>
          <w:szCs w:val="24"/>
        </w:rPr>
        <w:t xml:space="preserve">, tj. viška sredstava za režijske troškove za 12.2024. godine i 14,78 eura </w:t>
      </w:r>
      <w:r w:rsidR="00E36148">
        <w:rPr>
          <w:rFonts w:ascii="Times New Roman" w:hAnsi="Times New Roman" w:cs="Times New Roman"/>
          <w:sz w:val="24"/>
          <w:szCs w:val="24"/>
        </w:rPr>
        <w:t xml:space="preserve">dospjelih </w:t>
      </w:r>
      <w:r w:rsidR="00446DA8" w:rsidRPr="005E259C">
        <w:rPr>
          <w:rFonts w:ascii="Times New Roman" w:hAnsi="Times New Roman" w:cs="Times New Roman"/>
          <w:sz w:val="24"/>
          <w:szCs w:val="24"/>
        </w:rPr>
        <w:t>Obvez</w:t>
      </w:r>
      <w:r w:rsidR="00446DA8">
        <w:rPr>
          <w:rFonts w:ascii="Times New Roman" w:hAnsi="Times New Roman" w:cs="Times New Roman"/>
          <w:sz w:val="24"/>
          <w:szCs w:val="24"/>
        </w:rPr>
        <w:t>a</w:t>
      </w:r>
      <w:r w:rsidR="00446DA8" w:rsidRPr="005E259C">
        <w:rPr>
          <w:rFonts w:ascii="Times New Roman" w:hAnsi="Times New Roman" w:cs="Times New Roman"/>
          <w:sz w:val="24"/>
          <w:szCs w:val="24"/>
        </w:rPr>
        <w:t xml:space="preserve"> proračunskih korisnika za povrat u proračun-Ministarstvo</w:t>
      </w:r>
      <w:r w:rsidR="00446DA8">
        <w:rPr>
          <w:rFonts w:ascii="Times New Roman" w:hAnsi="Times New Roman" w:cs="Times New Roman"/>
          <w:sz w:val="24"/>
          <w:szCs w:val="24"/>
        </w:rPr>
        <w:t xml:space="preserve"> koje su iznos bolovanja na teret HZZO-a </w:t>
      </w:r>
      <w:r w:rsidR="003B2223">
        <w:rPr>
          <w:rFonts w:ascii="Times New Roman" w:hAnsi="Times New Roman" w:cs="Times New Roman"/>
          <w:sz w:val="24"/>
          <w:szCs w:val="24"/>
        </w:rPr>
        <w:t>. Ujedno, 14,78 eura je iznos evidentiran i kao potraživanje Škole prema Ministarstvu znanosti i obrazovanja</w:t>
      </w:r>
      <w:r w:rsidR="00E36148">
        <w:rPr>
          <w:rFonts w:ascii="Times New Roman" w:hAnsi="Times New Roman" w:cs="Times New Roman"/>
          <w:sz w:val="24"/>
          <w:szCs w:val="24"/>
        </w:rPr>
        <w:t>, a jedino nedospjelo potraživanje Škole je 426,00 eura od najma prostora koje dospijeva u siječnju 2025. godine.</w:t>
      </w:r>
      <w:r w:rsidR="003B22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8BC" w:rsidRPr="000E475C" w:rsidRDefault="007318BC" w:rsidP="00233A8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318BC" w:rsidRPr="000E475C" w:rsidSect="00446DA8">
          <w:type w:val="continuous"/>
          <w:pgSz w:w="11906" w:h="16838"/>
          <w:pgMar w:top="993" w:right="1133" w:bottom="993" w:left="1134" w:header="708" w:footer="708" w:gutter="0"/>
          <w:cols w:space="708"/>
          <w:docGrid w:linePitch="360"/>
        </w:sectPr>
      </w:pPr>
    </w:p>
    <w:p w:rsidR="00446DA8" w:rsidRDefault="00446DA8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446DA8" w:rsidRDefault="00446DA8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446DA8" w:rsidRDefault="00446DA8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3E31DB" w:rsidRPr="000E475C" w:rsidRDefault="003E31DB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E475C">
        <w:rPr>
          <w:rFonts w:ascii="Times New Roman" w:hAnsi="Times New Roman" w:cs="Times New Roman"/>
          <w:sz w:val="24"/>
          <w:szCs w:val="24"/>
        </w:rPr>
        <w:t>Ravnatelj:</w:t>
      </w:r>
    </w:p>
    <w:p w:rsidR="003E31DB" w:rsidRPr="000E475C" w:rsidRDefault="003E31DB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E475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31DB" w:rsidRPr="000E475C" w:rsidRDefault="0002680E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E475C">
        <w:rPr>
          <w:rFonts w:ascii="Times New Roman" w:hAnsi="Times New Roman" w:cs="Times New Roman"/>
          <w:sz w:val="24"/>
          <w:szCs w:val="24"/>
        </w:rPr>
        <w:t>Boris Petrović</w:t>
      </w:r>
      <w:r w:rsidR="003E31DB" w:rsidRPr="000E475C">
        <w:rPr>
          <w:rFonts w:ascii="Times New Roman" w:hAnsi="Times New Roman" w:cs="Times New Roman"/>
          <w:sz w:val="24"/>
          <w:szCs w:val="24"/>
        </w:rPr>
        <w:t>, prof.</w:t>
      </w:r>
    </w:p>
    <w:sectPr w:rsidR="003E31DB" w:rsidRPr="000E475C" w:rsidSect="00791D15">
      <w:type w:val="continuous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005"/>
    <w:multiLevelType w:val="hybridMultilevel"/>
    <w:tmpl w:val="30B4F69C"/>
    <w:lvl w:ilvl="0" w:tplc="7B866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D5"/>
    <w:rsid w:val="00000D1B"/>
    <w:rsid w:val="0002680E"/>
    <w:rsid w:val="0002710D"/>
    <w:rsid w:val="00027587"/>
    <w:rsid w:val="00027878"/>
    <w:rsid w:val="000321D1"/>
    <w:rsid w:val="000559A2"/>
    <w:rsid w:val="00060774"/>
    <w:rsid w:val="00067FA8"/>
    <w:rsid w:val="00094EC9"/>
    <w:rsid w:val="000B5CB6"/>
    <w:rsid w:val="000E475C"/>
    <w:rsid w:val="000E6A51"/>
    <w:rsid w:val="000F0026"/>
    <w:rsid w:val="000F72CC"/>
    <w:rsid w:val="001010B4"/>
    <w:rsid w:val="00106B44"/>
    <w:rsid w:val="001238FC"/>
    <w:rsid w:val="00123928"/>
    <w:rsid w:val="00126FF7"/>
    <w:rsid w:val="00143434"/>
    <w:rsid w:val="00161CA2"/>
    <w:rsid w:val="00174CC2"/>
    <w:rsid w:val="00187633"/>
    <w:rsid w:val="001908D5"/>
    <w:rsid w:val="001B183A"/>
    <w:rsid w:val="001B4073"/>
    <w:rsid w:val="001B603A"/>
    <w:rsid w:val="001C3169"/>
    <w:rsid w:val="001D239D"/>
    <w:rsid w:val="001D412F"/>
    <w:rsid w:val="001D4808"/>
    <w:rsid w:val="001E3889"/>
    <w:rsid w:val="001F38C1"/>
    <w:rsid w:val="002023A3"/>
    <w:rsid w:val="00213FFB"/>
    <w:rsid w:val="002254D4"/>
    <w:rsid w:val="0023208D"/>
    <w:rsid w:val="00233A81"/>
    <w:rsid w:val="00235FA3"/>
    <w:rsid w:val="002362F1"/>
    <w:rsid w:val="00237075"/>
    <w:rsid w:val="00263714"/>
    <w:rsid w:val="00263B02"/>
    <w:rsid w:val="002822A5"/>
    <w:rsid w:val="00287021"/>
    <w:rsid w:val="002C132F"/>
    <w:rsid w:val="002D2C5B"/>
    <w:rsid w:val="002E30ED"/>
    <w:rsid w:val="002E6B67"/>
    <w:rsid w:val="002F53A9"/>
    <w:rsid w:val="00334124"/>
    <w:rsid w:val="00340AEA"/>
    <w:rsid w:val="0035402E"/>
    <w:rsid w:val="00366954"/>
    <w:rsid w:val="00382C48"/>
    <w:rsid w:val="003A71EA"/>
    <w:rsid w:val="003B2223"/>
    <w:rsid w:val="003C1B4B"/>
    <w:rsid w:val="003C34B4"/>
    <w:rsid w:val="003E31DB"/>
    <w:rsid w:val="004029EA"/>
    <w:rsid w:val="00406F1C"/>
    <w:rsid w:val="00412AA6"/>
    <w:rsid w:val="00424641"/>
    <w:rsid w:val="00430FF8"/>
    <w:rsid w:val="00446DA8"/>
    <w:rsid w:val="00450DF5"/>
    <w:rsid w:val="00457836"/>
    <w:rsid w:val="00460E02"/>
    <w:rsid w:val="00472771"/>
    <w:rsid w:val="00475570"/>
    <w:rsid w:val="00477F76"/>
    <w:rsid w:val="004801FE"/>
    <w:rsid w:val="00482F73"/>
    <w:rsid w:val="004924CF"/>
    <w:rsid w:val="00497326"/>
    <w:rsid w:val="004A243C"/>
    <w:rsid w:val="004A4E34"/>
    <w:rsid w:val="004D6DA8"/>
    <w:rsid w:val="004E4162"/>
    <w:rsid w:val="004F7008"/>
    <w:rsid w:val="00514940"/>
    <w:rsid w:val="00520CEE"/>
    <w:rsid w:val="00521AB7"/>
    <w:rsid w:val="0053209D"/>
    <w:rsid w:val="0054377E"/>
    <w:rsid w:val="00551231"/>
    <w:rsid w:val="00567871"/>
    <w:rsid w:val="00577BC9"/>
    <w:rsid w:val="0058284C"/>
    <w:rsid w:val="005B1CF4"/>
    <w:rsid w:val="005C6E45"/>
    <w:rsid w:val="005D1548"/>
    <w:rsid w:val="005E48CF"/>
    <w:rsid w:val="005E751C"/>
    <w:rsid w:val="006539BE"/>
    <w:rsid w:val="006547ED"/>
    <w:rsid w:val="00666074"/>
    <w:rsid w:val="006715D8"/>
    <w:rsid w:val="00696B49"/>
    <w:rsid w:val="006A0B3F"/>
    <w:rsid w:val="006A1A1C"/>
    <w:rsid w:val="006B77E1"/>
    <w:rsid w:val="006D0250"/>
    <w:rsid w:val="006E760A"/>
    <w:rsid w:val="00702EDD"/>
    <w:rsid w:val="007176E8"/>
    <w:rsid w:val="00717FBC"/>
    <w:rsid w:val="0072608A"/>
    <w:rsid w:val="007318BC"/>
    <w:rsid w:val="00745DCD"/>
    <w:rsid w:val="00752963"/>
    <w:rsid w:val="00763C8D"/>
    <w:rsid w:val="00775183"/>
    <w:rsid w:val="0077612A"/>
    <w:rsid w:val="00780864"/>
    <w:rsid w:val="00791D15"/>
    <w:rsid w:val="0079791F"/>
    <w:rsid w:val="007C5050"/>
    <w:rsid w:val="007D3A88"/>
    <w:rsid w:val="007D5F10"/>
    <w:rsid w:val="007F52E2"/>
    <w:rsid w:val="007F6BD9"/>
    <w:rsid w:val="00811865"/>
    <w:rsid w:val="0082680F"/>
    <w:rsid w:val="00844288"/>
    <w:rsid w:val="0085064A"/>
    <w:rsid w:val="0085502B"/>
    <w:rsid w:val="0086178C"/>
    <w:rsid w:val="008729EC"/>
    <w:rsid w:val="00880EAB"/>
    <w:rsid w:val="008862A7"/>
    <w:rsid w:val="008A304E"/>
    <w:rsid w:val="008C31BD"/>
    <w:rsid w:val="008C5EED"/>
    <w:rsid w:val="008D03E1"/>
    <w:rsid w:val="008E36B3"/>
    <w:rsid w:val="008E3C41"/>
    <w:rsid w:val="008F1568"/>
    <w:rsid w:val="008F52D4"/>
    <w:rsid w:val="00903FF2"/>
    <w:rsid w:val="009149FD"/>
    <w:rsid w:val="00917888"/>
    <w:rsid w:val="0092142D"/>
    <w:rsid w:val="009310DB"/>
    <w:rsid w:val="009464FB"/>
    <w:rsid w:val="009509DD"/>
    <w:rsid w:val="009657FF"/>
    <w:rsid w:val="00974B64"/>
    <w:rsid w:val="009D568C"/>
    <w:rsid w:val="009E296B"/>
    <w:rsid w:val="009E772D"/>
    <w:rsid w:val="00A02F7C"/>
    <w:rsid w:val="00A048A0"/>
    <w:rsid w:val="00A33384"/>
    <w:rsid w:val="00A33584"/>
    <w:rsid w:val="00A36674"/>
    <w:rsid w:val="00A4319F"/>
    <w:rsid w:val="00A63C05"/>
    <w:rsid w:val="00A73253"/>
    <w:rsid w:val="00A73845"/>
    <w:rsid w:val="00A73F92"/>
    <w:rsid w:val="00A768AC"/>
    <w:rsid w:val="00A7759B"/>
    <w:rsid w:val="00A80263"/>
    <w:rsid w:val="00A83812"/>
    <w:rsid w:val="00A857D0"/>
    <w:rsid w:val="00A92928"/>
    <w:rsid w:val="00AA310F"/>
    <w:rsid w:val="00AC5676"/>
    <w:rsid w:val="00AD135B"/>
    <w:rsid w:val="00B11896"/>
    <w:rsid w:val="00B1389E"/>
    <w:rsid w:val="00B250E7"/>
    <w:rsid w:val="00B42218"/>
    <w:rsid w:val="00B63908"/>
    <w:rsid w:val="00B66DBB"/>
    <w:rsid w:val="00B77CE8"/>
    <w:rsid w:val="00B84863"/>
    <w:rsid w:val="00BA3B10"/>
    <w:rsid w:val="00BD5EEE"/>
    <w:rsid w:val="00BE287C"/>
    <w:rsid w:val="00BF167C"/>
    <w:rsid w:val="00C07EB8"/>
    <w:rsid w:val="00C12E03"/>
    <w:rsid w:val="00C224C8"/>
    <w:rsid w:val="00C22D2F"/>
    <w:rsid w:val="00C31C60"/>
    <w:rsid w:val="00C33016"/>
    <w:rsid w:val="00C339FA"/>
    <w:rsid w:val="00CF34B1"/>
    <w:rsid w:val="00D00A07"/>
    <w:rsid w:val="00D110E7"/>
    <w:rsid w:val="00D213E6"/>
    <w:rsid w:val="00D22937"/>
    <w:rsid w:val="00D54918"/>
    <w:rsid w:val="00D710A1"/>
    <w:rsid w:val="00D80EAB"/>
    <w:rsid w:val="00D83950"/>
    <w:rsid w:val="00D8640D"/>
    <w:rsid w:val="00D91841"/>
    <w:rsid w:val="00DA2CBF"/>
    <w:rsid w:val="00DD5BAC"/>
    <w:rsid w:val="00DE5376"/>
    <w:rsid w:val="00E0046B"/>
    <w:rsid w:val="00E01245"/>
    <w:rsid w:val="00E045B9"/>
    <w:rsid w:val="00E139F7"/>
    <w:rsid w:val="00E1697F"/>
    <w:rsid w:val="00E36148"/>
    <w:rsid w:val="00E37888"/>
    <w:rsid w:val="00E40699"/>
    <w:rsid w:val="00E47807"/>
    <w:rsid w:val="00E53CFD"/>
    <w:rsid w:val="00E5512E"/>
    <w:rsid w:val="00E57867"/>
    <w:rsid w:val="00E607C5"/>
    <w:rsid w:val="00E61144"/>
    <w:rsid w:val="00E735A8"/>
    <w:rsid w:val="00E76496"/>
    <w:rsid w:val="00E771C1"/>
    <w:rsid w:val="00E93C84"/>
    <w:rsid w:val="00E96991"/>
    <w:rsid w:val="00E97254"/>
    <w:rsid w:val="00EA4AFB"/>
    <w:rsid w:val="00EB22DF"/>
    <w:rsid w:val="00EB6630"/>
    <w:rsid w:val="00EE078A"/>
    <w:rsid w:val="00EE4502"/>
    <w:rsid w:val="00EE77CA"/>
    <w:rsid w:val="00F00A96"/>
    <w:rsid w:val="00F01058"/>
    <w:rsid w:val="00F17F09"/>
    <w:rsid w:val="00F20CE2"/>
    <w:rsid w:val="00F302EA"/>
    <w:rsid w:val="00F326CA"/>
    <w:rsid w:val="00F51AA2"/>
    <w:rsid w:val="00F61D72"/>
    <w:rsid w:val="00F64F5F"/>
    <w:rsid w:val="00F67BC6"/>
    <w:rsid w:val="00F709E7"/>
    <w:rsid w:val="00F76F98"/>
    <w:rsid w:val="00F812FD"/>
    <w:rsid w:val="00F91845"/>
    <w:rsid w:val="00FB6F8C"/>
    <w:rsid w:val="00FD41C9"/>
    <w:rsid w:val="00FE51F7"/>
    <w:rsid w:val="00FF33D5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1E98"/>
  <w15:docId w15:val="{DCA5BDBB-83F4-4AD3-98D3-BAD7E3A6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62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80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4029EA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4029EA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6EEC-4922-4442-9EEA-5207443B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RACUNOVODSTVO</cp:lastModifiedBy>
  <cp:revision>21</cp:revision>
  <cp:lastPrinted>2024-03-26T12:48:00Z</cp:lastPrinted>
  <dcterms:created xsi:type="dcterms:W3CDTF">2024-03-22T18:05:00Z</dcterms:created>
  <dcterms:modified xsi:type="dcterms:W3CDTF">2025-03-27T11:27:00Z</dcterms:modified>
</cp:coreProperties>
</file>